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8E" w:rsidRPr="00E2768E" w:rsidRDefault="00E2768E" w:rsidP="00E2768E">
      <w:pPr>
        <w:pStyle w:val="Heading1"/>
        <w:shd w:val="clear" w:color="auto" w:fill="FFFFFF"/>
        <w:rPr>
          <w:rFonts w:ascii="Verdana" w:hAnsi="Verdana"/>
          <w:b w:val="0"/>
          <w:i/>
          <w:color w:val="000000"/>
          <w:sz w:val="22"/>
        </w:rPr>
      </w:pPr>
      <w:r w:rsidRPr="00E2768E">
        <w:rPr>
          <w:rFonts w:ascii="Verdana" w:hAnsi="Verdana"/>
          <w:b w:val="0"/>
          <w:i/>
          <w:noProof/>
          <w:color w:val="000000"/>
          <w:sz w:val="22"/>
        </w:rPr>
        <w:drawing>
          <wp:anchor distT="0" distB="0" distL="114300" distR="114300" simplePos="0" relativeHeight="251658240" behindDoc="1" locked="0" layoutInCell="1" allowOverlap="1" wp14:anchorId="3FF6F566" wp14:editId="00312E2A">
            <wp:simplePos x="0" y="0"/>
            <wp:positionH relativeFrom="column">
              <wp:posOffset>3175</wp:posOffset>
            </wp:positionH>
            <wp:positionV relativeFrom="paragraph">
              <wp:posOffset>-318135</wp:posOffset>
            </wp:positionV>
            <wp:extent cx="5943600" cy="1007745"/>
            <wp:effectExtent l="0" t="0" r="0" b="1905"/>
            <wp:wrapTight wrapText="bothSides">
              <wp:wrapPolygon edited="0">
                <wp:start x="0" y="0"/>
                <wp:lineTo x="0" y="21233"/>
                <wp:lineTo x="21531" y="21233"/>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free-lunches-head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007745"/>
                    </a:xfrm>
                    <a:prstGeom prst="rect">
                      <a:avLst/>
                    </a:prstGeom>
                  </pic:spPr>
                </pic:pic>
              </a:graphicData>
            </a:graphic>
            <wp14:sizeRelH relativeFrom="page">
              <wp14:pctWidth>0</wp14:pctWidth>
            </wp14:sizeRelH>
            <wp14:sizeRelV relativeFrom="page">
              <wp14:pctHeight>0</wp14:pctHeight>
            </wp14:sizeRelV>
          </wp:anchor>
        </w:drawing>
      </w:r>
      <w:r w:rsidRPr="00E2768E">
        <w:rPr>
          <w:rFonts w:ascii="Verdana" w:hAnsi="Verdana"/>
          <w:b w:val="0"/>
          <w:i/>
          <w:color w:val="000000"/>
          <w:sz w:val="22"/>
        </w:rPr>
        <w:t xml:space="preserve">Retrieved 4-26-15 from </w:t>
      </w:r>
      <w:hyperlink r:id="rId7" w:history="1">
        <w:r w:rsidRPr="00E2768E">
          <w:rPr>
            <w:rStyle w:val="Hyperlink"/>
            <w:rFonts w:ascii="Verdana" w:hAnsi="Verdana"/>
            <w:b w:val="0"/>
            <w:i/>
            <w:sz w:val="22"/>
          </w:rPr>
          <w:t>http://wastefreelunches.org/what-is-a-waste-free-lunch-program.html#waste-free-lunch-cost</w:t>
        </w:r>
      </w:hyperlink>
    </w:p>
    <w:p w:rsidR="00E2768E" w:rsidRDefault="0007213A" w:rsidP="00E2768E">
      <w:pPr>
        <w:pStyle w:val="NormalWeb"/>
        <w:shd w:val="clear" w:color="auto" w:fill="FFFFFF"/>
        <w:rPr>
          <w:rFonts w:ascii="Verdana" w:hAnsi="Verdana"/>
          <w:color w:val="000000"/>
          <w:sz w:val="22"/>
          <w:szCs w:val="22"/>
        </w:rPr>
      </w:pPr>
      <w:r>
        <w:rPr>
          <w:rFonts w:ascii="Verdana" w:hAnsi="Verdana"/>
          <w:noProof/>
          <w:color w:val="000000"/>
          <w:sz w:val="22"/>
          <w:szCs w:val="22"/>
        </w:rPr>
        <w:drawing>
          <wp:anchor distT="0" distB="0" distL="114300" distR="114300" simplePos="0" relativeHeight="251659264" behindDoc="1" locked="0" layoutInCell="1" allowOverlap="1" wp14:anchorId="516AF4DC" wp14:editId="0F4078D6">
            <wp:simplePos x="0" y="0"/>
            <wp:positionH relativeFrom="column">
              <wp:posOffset>3060065</wp:posOffset>
            </wp:positionH>
            <wp:positionV relativeFrom="paragraph">
              <wp:posOffset>140335</wp:posOffset>
            </wp:positionV>
            <wp:extent cx="3344545" cy="2018030"/>
            <wp:effectExtent l="0" t="0" r="8255" b="1270"/>
            <wp:wrapTight wrapText="bothSides">
              <wp:wrapPolygon edited="0">
                <wp:start x="0" y="0"/>
                <wp:lineTo x="0" y="21410"/>
                <wp:lineTo x="21530" y="21410"/>
                <wp:lineTo x="21530" y="0"/>
                <wp:lineTo x="0" y="0"/>
              </wp:wrapPolygon>
            </wp:wrapTight>
            <wp:docPr id="1" name="Picture 1" descr="typical school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ypical school lu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545"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68E" w:rsidRDefault="00E2768E" w:rsidP="0007213A">
      <w:pPr>
        <w:pStyle w:val="NormalWeb"/>
        <w:shd w:val="clear" w:color="auto" w:fill="FFFFFF"/>
        <w:rPr>
          <w:rFonts w:ascii="Verdana" w:hAnsi="Verdana"/>
          <w:color w:val="000000"/>
          <w:sz w:val="22"/>
          <w:szCs w:val="22"/>
        </w:rPr>
      </w:pPr>
      <w:r>
        <w:rPr>
          <w:rFonts w:ascii="Verdana" w:hAnsi="Verdana"/>
          <w:color w:val="000000"/>
          <w:sz w:val="22"/>
          <w:szCs w:val="22"/>
        </w:rPr>
        <w:t>If you're interested in learning more about waste-free lunches, you've come to the right place. Our aim is to provide you with all the information you need to participate in (or to start!) a waste-free lunch program at your school or place of employment. If you have information to share, we'd love to hear from you!</w:t>
      </w:r>
    </w:p>
    <w:p w:rsidR="00E2768E" w:rsidRDefault="00E2768E" w:rsidP="00E2768E">
      <w:pPr>
        <w:pStyle w:val="Heading2"/>
        <w:shd w:val="clear" w:color="auto" w:fill="FFFFFF"/>
        <w:jc w:val="center"/>
        <w:rPr>
          <w:rFonts w:ascii="Verdana" w:hAnsi="Verdana"/>
          <w:color w:val="000000"/>
          <w:sz w:val="36"/>
          <w:szCs w:val="36"/>
        </w:rPr>
      </w:pPr>
      <w:r>
        <w:rPr>
          <w:rFonts w:ascii="Verdana" w:hAnsi="Verdana"/>
          <w:color w:val="000000"/>
        </w:rPr>
        <w:t xml:space="preserve">What's the Problem? </w:t>
      </w:r>
    </w:p>
    <w:p w:rsidR="00E2768E" w:rsidRDefault="00E2768E" w:rsidP="00E2768E">
      <w:pPr>
        <w:pStyle w:val="NormalWeb"/>
        <w:shd w:val="clear" w:color="auto" w:fill="FFFFFF"/>
        <w:rPr>
          <w:rFonts w:ascii="Verdana" w:hAnsi="Verdana"/>
          <w:color w:val="000000"/>
          <w:sz w:val="22"/>
          <w:szCs w:val="22"/>
        </w:rPr>
      </w:pPr>
      <w:r>
        <w:rPr>
          <w:rFonts w:ascii="Verdana" w:hAnsi="Verdana"/>
          <w:color w:val="000000"/>
          <w:sz w:val="22"/>
          <w:szCs w:val="22"/>
        </w:rPr>
        <w:t>As Americans we have come to depend on the many convenience products that are available to us, and nowhere is this more evident than in the school lunch room. Most parents pack lunch items in single-use plastic bags, aluminum foil, or wax paper, or they purchase single-serving items that come in their own disposable package. Admittedly, these products are extremely convenient, but what is the environmental cost to a country that relies so heavily on them? Landfills are full and overflowing. Incinerators pump contaminants into the air. Communities are battling over who will accept the nation's trash. We all enjoy these conveniences, but few of us are willing to allow new landfills and incinerators to be built in our own backyards.</w:t>
      </w:r>
    </w:p>
    <w:p w:rsidR="00E2768E" w:rsidRDefault="00E2768E" w:rsidP="00E2768E">
      <w:pPr>
        <w:pStyle w:val="NormalWeb"/>
        <w:shd w:val="clear" w:color="auto" w:fill="FFFFFF"/>
        <w:rPr>
          <w:rFonts w:ascii="Verdana" w:hAnsi="Verdana"/>
          <w:color w:val="000000"/>
          <w:sz w:val="22"/>
          <w:szCs w:val="22"/>
        </w:rPr>
      </w:pPr>
      <w:r>
        <w:rPr>
          <w:rFonts w:ascii="Verdana" w:hAnsi="Verdana"/>
          <w:color w:val="000000"/>
          <w:sz w:val="22"/>
          <w:szCs w:val="22"/>
        </w:rPr>
        <w:t xml:space="preserve">Much of the trash we generate comes from the packaging on the food we buy, and lunch foods are no exception. In fact, it has been estimated that on average a school-age child using a disposable lunch generates 67 pounds of waste per school year. That equates to 18,760 pounds of lunch waste for just one average-size elementary school. </w:t>
      </w:r>
    </w:p>
    <w:p w:rsidR="00E2768E" w:rsidRDefault="00E2768E" w:rsidP="00E2768E">
      <w:pPr>
        <w:pStyle w:val="Heading2"/>
        <w:shd w:val="clear" w:color="auto" w:fill="FFFFFF"/>
        <w:jc w:val="center"/>
        <w:rPr>
          <w:rFonts w:ascii="Verdana" w:hAnsi="Verdana"/>
          <w:color w:val="000000"/>
          <w:sz w:val="36"/>
          <w:szCs w:val="36"/>
        </w:rPr>
      </w:pPr>
      <w:r>
        <w:rPr>
          <w:rFonts w:ascii="Verdana" w:hAnsi="Verdana"/>
          <w:color w:val="000000"/>
        </w:rPr>
        <w:t>What can we do to reduce lunch waste?</w:t>
      </w:r>
    </w:p>
    <w:p w:rsidR="00E2768E" w:rsidRDefault="00E2768E" w:rsidP="00E2768E">
      <w:pPr>
        <w:pStyle w:val="NormalWeb"/>
        <w:shd w:val="clear" w:color="auto" w:fill="FFFFFF"/>
        <w:rPr>
          <w:rFonts w:ascii="Verdana" w:hAnsi="Verdana"/>
          <w:color w:val="000000"/>
          <w:sz w:val="22"/>
          <w:szCs w:val="22"/>
        </w:rPr>
      </w:pPr>
      <w:r>
        <w:rPr>
          <w:rFonts w:ascii="Verdana" w:hAnsi="Verdana"/>
          <w:color w:val="000000"/>
          <w:sz w:val="22"/>
          <w:szCs w:val="22"/>
        </w:rPr>
        <w:t>Start local! Start a waste-free lunch program at your school. Many schools across the country have begun to do so, and they're truly making a difference!</w:t>
      </w:r>
    </w:p>
    <w:p w:rsidR="00E2768E" w:rsidRDefault="00E2768E" w:rsidP="00E2768E">
      <w:pPr>
        <w:pStyle w:val="Heading1"/>
        <w:shd w:val="clear" w:color="auto" w:fill="FFFFFF"/>
        <w:jc w:val="center"/>
        <w:rPr>
          <w:rFonts w:ascii="Verdana" w:hAnsi="Verdana"/>
          <w:color w:val="000000"/>
          <w:sz w:val="48"/>
          <w:szCs w:val="48"/>
        </w:rPr>
      </w:pPr>
      <w:r>
        <w:rPr>
          <w:rFonts w:ascii="Verdana" w:hAnsi="Verdana"/>
          <w:color w:val="000000"/>
        </w:rPr>
        <w:t xml:space="preserve">What is a waste-free lunch program? </w:t>
      </w:r>
    </w:p>
    <w:p w:rsidR="00E2768E" w:rsidRDefault="00E2768E" w:rsidP="00E2768E">
      <w:pPr>
        <w:pStyle w:val="NormalWeb"/>
        <w:shd w:val="clear" w:color="auto" w:fill="FFFFFF"/>
        <w:rPr>
          <w:rFonts w:ascii="Verdana" w:hAnsi="Verdana"/>
          <w:color w:val="000000"/>
          <w:sz w:val="22"/>
          <w:szCs w:val="22"/>
        </w:rPr>
      </w:pPr>
      <w:r>
        <w:rPr>
          <w:rFonts w:ascii="Verdana" w:hAnsi="Verdana"/>
          <w:color w:val="000000"/>
          <w:sz w:val="22"/>
          <w:szCs w:val="22"/>
        </w:rPr>
        <w:t xml:space="preserve">A waste-free lunch program begins with a statement. A school community decides that it is going to make waste reduction on campus a priority, and one of the best places to start is with lunch and snack waste. Whether the majority of students brings lunch from home or buys it at school, there's almost always room for improvement. A waste-free lunch program is a process of educating students, parents, and school staff about where our trash ends up and how we, as individuals, can reduce the amount of trash we generate. Waste-free lunch programs favor the use of reusable food containers, drink containers, utensils, and napkins. They discourage the use of disposable packaging, such as prepackaged foods, plastic bags, juice boxes and pouches, paper napkins, and disposable utensils. </w:t>
      </w:r>
    </w:p>
    <w:p w:rsidR="00E2768E" w:rsidRDefault="00E2768E" w:rsidP="00E2768E">
      <w:pPr>
        <w:pStyle w:val="Heading2"/>
        <w:shd w:val="clear" w:color="auto" w:fill="FFFFFF"/>
        <w:jc w:val="center"/>
        <w:rPr>
          <w:rFonts w:ascii="Verdana" w:hAnsi="Verdana"/>
          <w:color w:val="000000"/>
          <w:sz w:val="36"/>
          <w:szCs w:val="36"/>
        </w:rPr>
      </w:pPr>
      <w:r>
        <w:rPr>
          <w:rFonts w:ascii="Verdana" w:hAnsi="Verdana"/>
          <w:color w:val="000000"/>
        </w:rPr>
        <w:t>What does a waste-free lunch look like?</w:t>
      </w:r>
    </w:p>
    <w:tbl>
      <w:tblPr>
        <w:tblW w:w="4500" w:type="pct"/>
        <w:jc w:val="center"/>
        <w:tblCellSpacing w:w="0" w:type="dxa"/>
        <w:tblBorders>
          <w:top w:val="outset" w:sz="18" w:space="0" w:color="0A1156"/>
          <w:left w:val="outset" w:sz="18" w:space="0" w:color="0A1156"/>
          <w:bottom w:val="outset" w:sz="18" w:space="0" w:color="0A1156"/>
          <w:right w:val="outset" w:sz="18" w:space="0" w:color="0A1156"/>
        </w:tblBorders>
        <w:shd w:val="clear" w:color="auto" w:fill="FFFFFF"/>
        <w:tblCellMar>
          <w:top w:w="100" w:type="dxa"/>
          <w:left w:w="100" w:type="dxa"/>
          <w:bottom w:w="100" w:type="dxa"/>
          <w:right w:w="100" w:type="dxa"/>
        </w:tblCellMar>
        <w:tblLook w:val="04A0" w:firstRow="1" w:lastRow="0" w:firstColumn="1" w:lastColumn="0" w:noHBand="0" w:noVBand="1"/>
      </w:tblPr>
      <w:tblGrid>
        <w:gridCol w:w="4315"/>
        <w:gridCol w:w="4316"/>
      </w:tblGrid>
      <w:tr w:rsidR="00E2768E" w:rsidTr="00E2768E">
        <w:trPr>
          <w:tblCellSpacing w:w="0" w:type="dxa"/>
          <w:jc w:val="center"/>
        </w:trPr>
        <w:tc>
          <w:tcPr>
            <w:tcW w:w="2500" w:type="pct"/>
            <w:tcBorders>
              <w:top w:val="outset" w:sz="6" w:space="0" w:color="0A1156"/>
              <w:left w:val="outset" w:sz="6" w:space="0" w:color="0A1156"/>
              <w:bottom w:val="outset" w:sz="6" w:space="0" w:color="0A1156"/>
              <w:right w:val="outset" w:sz="6" w:space="0" w:color="0A1156"/>
            </w:tcBorders>
            <w:shd w:val="clear" w:color="auto" w:fill="FFFFFF"/>
            <w:hideMark/>
          </w:tcPr>
          <w:p w:rsidR="00E2768E" w:rsidRDefault="00E2768E">
            <w:pPr>
              <w:jc w:val="center"/>
              <w:rPr>
                <w:rFonts w:ascii="Verdana" w:hAnsi="Verdana"/>
                <w:color w:val="000000"/>
              </w:rPr>
            </w:pPr>
            <w:r>
              <w:rPr>
                <w:rFonts w:ascii="Verdana" w:hAnsi="Verdana"/>
                <w:b/>
                <w:bCs/>
                <w:color w:val="000000"/>
              </w:rPr>
              <w:t>A Typical American Lunch</w:t>
            </w:r>
            <w:r>
              <w:rPr>
                <w:rFonts w:ascii="Verdana" w:hAnsi="Verdana"/>
                <w:b/>
                <w:bCs/>
                <w:color w:val="000000"/>
              </w:rPr>
              <w:br/>
              <w:t>(DISPOSABLE)</w:t>
            </w:r>
            <w:r>
              <w:rPr>
                <w:rFonts w:ascii="Verdana" w:hAnsi="Verdana"/>
                <w:color w:val="000000"/>
              </w:rPr>
              <w:t xml:space="preserve"> </w:t>
            </w:r>
          </w:p>
          <w:p w:rsidR="00E2768E" w:rsidRPr="00E2768E" w:rsidRDefault="00E2768E">
            <w:pPr>
              <w:jc w:val="center"/>
              <w:rPr>
                <w:rFonts w:ascii="Verdana" w:hAnsi="Verdana"/>
                <w:color w:val="000000"/>
                <w:sz w:val="14"/>
              </w:rPr>
            </w:pP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sandwiches sealed in plastic bags</w:t>
            </w: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fruits and vegetables in plastic bags</w:t>
            </w: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prepackaged chips, cookies, fruit bars, granola bars, cheeses, and fruit leathers</w:t>
            </w: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 xml:space="preserve">prepackaged yogurts, </w:t>
            </w:r>
            <w:proofErr w:type="spellStart"/>
            <w:r>
              <w:rPr>
                <w:rFonts w:ascii="Verdana" w:hAnsi="Verdana"/>
                <w:color w:val="000000"/>
              </w:rPr>
              <w:t>applesauces</w:t>
            </w:r>
            <w:proofErr w:type="spellEnd"/>
            <w:r>
              <w:rPr>
                <w:rFonts w:ascii="Verdana" w:hAnsi="Verdana"/>
                <w:color w:val="000000"/>
              </w:rPr>
              <w:t>, and puddings</w:t>
            </w: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crackers, pretzels, chips, and other snack foods sealed in plastic bags</w:t>
            </w: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 xml:space="preserve">disposable juice boxes, juice </w:t>
            </w:r>
            <w:proofErr w:type="spellStart"/>
            <w:r>
              <w:rPr>
                <w:rFonts w:ascii="Verdana" w:hAnsi="Verdana"/>
                <w:color w:val="000000"/>
              </w:rPr>
              <w:t>pouchs</w:t>
            </w:r>
            <w:proofErr w:type="spellEnd"/>
            <w:r>
              <w:rPr>
                <w:rFonts w:ascii="Verdana" w:hAnsi="Verdana"/>
                <w:color w:val="000000"/>
              </w:rPr>
              <w:t>, soda cans, water bottles, and milk cartons</w:t>
            </w: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plastic forks and spoons</w:t>
            </w: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paper napkins</w:t>
            </w:r>
          </w:p>
          <w:p w:rsidR="00E2768E" w:rsidRDefault="00E2768E" w:rsidP="00E2768E">
            <w:pPr>
              <w:numPr>
                <w:ilvl w:val="0"/>
                <w:numId w:val="1"/>
              </w:numPr>
              <w:spacing w:before="100" w:beforeAutospacing="1" w:after="100" w:afterAutospacing="1" w:line="240" w:lineRule="auto"/>
              <w:rPr>
                <w:rFonts w:ascii="Verdana" w:hAnsi="Verdana"/>
                <w:color w:val="000000"/>
              </w:rPr>
            </w:pPr>
            <w:r>
              <w:rPr>
                <w:rFonts w:ascii="Verdana" w:hAnsi="Verdana"/>
                <w:color w:val="000000"/>
              </w:rPr>
              <w:t>reusable lunchboxes and disposable paper and plastic bags</w:t>
            </w:r>
          </w:p>
        </w:tc>
        <w:tc>
          <w:tcPr>
            <w:tcW w:w="2500" w:type="pct"/>
            <w:tcBorders>
              <w:top w:val="outset" w:sz="6" w:space="0" w:color="0A1156"/>
              <w:left w:val="outset" w:sz="6" w:space="0" w:color="0A1156"/>
              <w:bottom w:val="outset" w:sz="6" w:space="0" w:color="0A1156"/>
              <w:right w:val="outset" w:sz="6" w:space="0" w:color="0A1156"/>
            </w:tcBorders>
            <w:shd w:val="clear" w:color="auto" w:fill="FFFFFF"/>
            <w:hideMark/>
          </w:tcPr>
          <w:p w:rsidR="00E2768E" w:rsidRDefault="00E2768E">
            <w:pPr>
              <w:jc w:val="center"/>
              <w:rPr>
                <w:rFonts w:ascii="Verdana" w:hAnsi="Verdana"/>
                <w:color w:val="000000"/>
              </w:rPr>
            </w:pPr>
            <w:r>
              <w:rPr>
                <w:rFonts w:ascii="Verdana" w:hAnsi="Verdana"/>
                <w:b/>
                <w:bCs/>
                <w:color w:val="000000"/>
              </w:rPr>
              <w:t>A Waste-Free Lunch</w:t>
            </w:r>
            <w:r>
              <w:rPr>
                <w:rFonts w:ascii="Verdana" w:hAnsi="Verdana"/>
                <w:b/>
                <w:bCs/>
                <w:color w:val="000000"/>
              </w:rPr>
              <w:br/>
              <w:t>(REUSABLE)</w:t>
            </w:r>
            <w:r>
              <w:rPr>
                <w:rFonts w:ascii="Verdana" w:hAnsi="Verdana"/>
                <w:color w:val="000000"/>
              </w:rPr>
              <w:t xml:space="preserve"> </w:t>
            </w:r>
          </w:p>
          <w:p w:rsidR="00E2768E" w:rsidRPr="00E2768E" w:rsidRDefault="00E2768E">
            <w:pPr>
              <w:jc w:val="center"/>
              <w:rPr>
                <w:rFonts w:ascii="Verdana" w:hAnsi="Verdana"/>
                <w:color w:val="000000"/>
                <w:sz w:val="12"/>
              </w:rPr>
            </w:pPr>
          </w:p>
          <w:p w:rsidR="00E2768E" w:rsidRDefault="00E2768E" w:rsidP="00E2768E">
            <w:pPr>
              <w:numPr>
                <w:ilvl w:val="0"/>
                <w:numId w:val="2"/>
              </w:numPr>
              <w:spacing w:before="100" w:beforeAutospacing="1" w:after="100" w:afterAutospacing="1" w:line="240" w:lineRule="auto"/>
              <w:rPr>
                <w:rFonts w:ascii="Verdana" w:hAnsi="Verdana"/>
                <w:color w:val="000000"/>
              </w:rPr>
            </w:pPr>
            <w:r>
              <w:rPr>
                <w:rFonts w:ascii="Verdana" w:hAnsi="Verdana"/>
                <w:color w:val="000000"/>
              </w:rPr>
              <w:t>sandwiches and other main dishes, fresh fruit, fresh vegetables, and treats in a reusable lunch container</w:t>
            </w:r>
          </w:p>
          <w:p w:rsidR="00E2768E" w:rsidRDefault="00E2768E" w:rsidP="00E2768E">
            <w:pPr>
              <w:numPr>
                <w:ilvl w:val="0"/>
                <w:numId w:val="2"/>
              </w:numPr>
              <w:spacing w:before="100" w:beforeAutospacing="1" w:after="100" w:afterAutospacing="1" w:line="240" w:lineRule="auto"/>
              <w:rPr>
                <w:rFonts w:ascii="Verdana" w:hAnsi="Verdana"/>
                <w:color w:val="000000"/>
              </w:rPr>
            </w:pPr>
            <w:r>
              <w:rPr>
                <w:rFonts w:ascii="Verdana" w:hAnsi="Verdana"/>
                <w:color w:val="000000"/>
              </w:rPr>
              <w:t>cloth napkins</w:t>
            </w:r>
          </w:p>
          <w:p w:rsidR="00E2768E" w:rsidRDefault="00E2768E" w:rsidP="00E2768E">
            <w:pPr>
              <w:numPr>
                <w:ilvl w:val="0"/>
                <w:numId w:val="2"/>
              </w:numPr>
              <w:spacing w:before="100" w:beforeAutospacing="1" w:after="100" w:afterAutospacing="1" w:line="240" w:lineRule="auto"/>
              <w:rPr>
                <w:rFonts w:ascii="Verdana" w:hAnsi="Verdana"/>
                <w:color w:val="000000"/>
              </w:rPr>
            </w:pPr>
            <w:r>
              <w:rPr>
                <w:rFonts w:ascii="Verdana" w:hAnsi="Verdana"/>
                <w:color w:val="000000"/>
              </w:rPr>
              <w:t>stainless-steel forks and spoons</w:t>
            </w:r>
          </w:p>
          <w:p w:rsidR="00E2768E" w:rsidRDefault="00E2768E" w:rsidP="00E2768E">
            <w:pPr>
              <w:numPr>
                <w:ilvl w:val="0"/>
                <w:numId w:val="2"/>
              </w:numPr>
              <w:spacing w:before="100" w:beforeAutospacing="1" w:after="100" w:afterAutospacing="1" w:line="240" w:lineRule="auto"/>
              <w:rPr>
                <w:rFonts w:ascii="Verdana" w:hAnsi="Verdana"/>
                <w:color w:val="000000"/>
              </w:rPr>
            </w:pPr>
            <w:r>
              <w:rPr>
                <w:rFonts w:ascii="Verdana" w:hAnsi="Verdana"/>
                <w:color w:val="000000"/>
              </w:rPr>
              <w:t>reusable drink containers</w:t>
            </w:r>
          </w:p>
          <w:p w:rsidR="00E2768E" w:rsidRDefault="00E2768E" w:rsidP="00E2768E">
            <w:pPr>
              <w:numPr>
                <w:ilvl w:val="0"/>
                <w:numId w:val="2"/>
              </w:numPr>
              <w:spacing w:before="100" w:beforeAutospacing="1" w:after="100" w:afterAutospacing="1" w:line="240" w:lineRule="auto"/>
              <w:rPr>
                <w:rFonts w:ascii="Verdana" w:hAnsi="Verdana"/>
                <w:color w:val="000000"/>
              </w:rPr>
            </w:pPr>
            <w:r>
              <w:rPr>
                <w:rFonts w:ascii="Verdana" w:hAnsi="Verdana"/>
                <w:color w:val="000000"/>
              </w:rPr>
              <w:t>reusable lunchboxes</w:t>
            </w:r>
          </w:p>
          <w:p w:rsidR="00E2768E" w:rsidRDefault="00E2768E" w:rsidP="00E2768E">
            <w:pPr>
              <w:pStyle w:val="NormalWeb"/>
              <w:rPr>
                <w:rFonts w:ascii="Verdana" w:hAnsi="Verdana"/>
                <w:color w:val="000000"/>
                <w:sz w:val="22"/>
                <w:szCs w:val="22"/>
              </w:rPr>
            </w:pPr>
            <w:r>
              <w:rPr>
                <w:rFonts w:ascii="Verdana" w:hAnsi="Verdana"/>
                <w:color w:val="000000"/>
                <w:sz w:val="22"/>
                <w:szCs w:val="22"/>
              </w:rPr>
              <w:t xml:space="preserve">*With this type of lunch, lunch food items can be bought in larger quantities. The packaging can be left at home for reuse or recycling. Waste-free lunches are not only a wise environmental choice, but they are less expensive as well. </w:t>
            </w:r>
          </w:p>
        </w:tc>
      </w:tr>
    </w:tbl>
    <w:p w:rsidR="00E2768E" w:rsidRDefault="00E2768E" w:rsidP="00E2768E">
      <w:pPr>
        <w:pStyle w:val="Heading2"/>
        <w:shd w:val="clear" w:color="auto" w:fill="FFFFFF"/>
        <w:jc w:val="center"/>
        <w:rPr>
          <w:rFonts w:ascii="Verdana" w:hAnsi="Verdana"/>
          <w:color w:val="000000"/>
        </w:rPr>
      </w:pPr>
      <w:bookmarkStart w:id="0" w:name="waste-free-lunch-cost"/>
      <w:bookmarkEnd w:id="0"/>
    </w:p>
    <w:p w:rsidR="00E2768E" w:rsidRDefault="00E2768E" w:rsidP="00E2768E">
      <w:pPr>
        <w:pStyle w:val="Heading2"/>
        <w:shd w:val="clear" w:color="auto" w:fill="FFFFFF"/>
        <w:jc w:val="center"/>
        <w:rPr>
          <w:rFonts w:ascii="Verdana" w:hAnsi="Verdana"/>
          <w:color w:val="000000"/>
        </w:rPr>
      </w:pPr>
      <w:r>
        <w:rPr>
          <w:rFonts w:ascii="Verdana" w:hAnsi="Verdana"/>
          <w:color w:val="000000"/>
        </w:rPr>
        <w:t>What does it cost to pack a waste-free lunch?</w:t>
      </w:r>
    </w:p>
    <w:p w:rsidR="00E2768E" w:rsidRPr="00E2768E" w:rsidRDefault="00E2768E" w:rsidP="00E2768E"/>
    <w:tbl>
      <w:tblPr>
        <w:tblW w:w="4700" w:type="pct"/>
        <w:jc w:val="center"/>
        <w:tblCellSpacing w:w="0" w:type="dxa"/>
        <w:tblCellMar>
          <w:left w:w="0" w:type="dxa"/>
          <w:right w:w="0" w:type="dxa"/>
        </w:tblCellMar>
        <w:tblLook w:val="04A0" w:firstRow="1" w:lastRow="0" w:firstColumn="1" w:lastColumn="0" w:noHBand="0" w:noVBand="1"/>
      </w:tblPr>
      <w:tblGrid>
        <w:gridCol w:w="4223"/>
        <w:gridCol w:w="4575"/>
      </w:tblGrid>
      <w:tr w:rsidR="00E2768E" w:rsidTr="00E2768E">
        <w:trPr>
          <w:tblCellSpacing w:w="0" w:type="dxa"/>
          <w:jc w:val="center"/>
        </w:trPr>
        <w:tc>
          <w:tcPr>
            <w:tcW w:w="2400" w:type="pct"/>
            <w:hideMark/>
          </w:tcPr>
          <w:p w:rsidR="00E2768E" w:rsidRDefault="00E2768E">
            <w:pPr>
              <w:jc w:val="center"/>
              <w:rPr>
                <w:rFonts w:ascii="Verdana" w:hAnsi="Verdana"/>
                <w:color w:val="000000"/>
              </w:rPr>
            </w:pPr>
            <w:r>
              <w:rPr>
                <w:rFonts w:ascii="Verdana" w:hAnsi="Verdana"/>
                <w:b/>
                <w:bCs/>
                <w:color w:val="000000"/>
              </w:rPr>
              <w:t>A Disposable Lunch</w:t>
            </w:r>
            <w:r>
              <w:rPr>
                <w:rFonts w:ascii="Verdana" w:hAnsi="Verdana"/>
                <w:color w:val="000000"/>
              </w:rPr>
              <w:t xml:space="preserve"> </w:t>
            </w:r>
          </w:p>
          <w:tbl>
            <w:tblPr>
              <w:tblW w:w="3800" w:type="dxa"/>
              <w:jc w:val="center"/>
              <w:tblCellSpacing w:w="0" w:type="dxa"/>
              <w:tblBorders>
                <w:top w:val="outset" w:sz="18" w:space="0" w:color="0A1156"/>
                <w:left w:val="outset" w:sz="18" w:space="0" w:color="0A1156"/>
                <w:bottom w:val="outset" w:sz="18" w:space="0" w:color="0A1156"/>
                <w:right w:val="outset" w:sz="18" w:space="0" w:color="0A1156"/>
              </w:tblBorders>
              <w:tblCellMar>
                <w:top w:w="70" w:type="dxa"/>
                <w:left w:w="70" w:type="dxa"/>
                <w:bottom w:w="70" w:type="dxa"/>
                <w:right w:w="70" w:type="dxa"/>
              </w:tblCellMar>
              <w:tblLook w:val="04A0" w:firstRow="1" w:lastRow="0" w:firstColumn="1" w:lastColumn="0" w:noHBand="0" w:noVBand="1"/>
            </w:tblPr>
            <w:tblGrid>
              <w:gridCol w:w="2850"/>
              <w:gridCol w:w="950"/>
            </w:tblGrid>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 xml:space="preserve">1 egg salad sandwich </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 xml:space="preserve">$1.25 </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 xml:space="preserve">1 yogurt </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.85</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granola bar</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.45</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apple</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 xml:space="preserve">.30 </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package of carrots and dip</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 xml:space="preserve">.65 </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3 plastic bags</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 xml:space="preserve">.12 </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juice pouch</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 xml:space="preserve">.35 </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plastic spoon</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 xml:space="preserve">.04 </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paper napkin</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.01</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b/>
                      <w:bCs/>
                      <w:color w:val="000000"/>
                    </w:rPr>
                    <w:t>TOTAL</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b/>
                      <w:bCs/>
                      <w:color w:val="000000"/>
                    </w:rPr>
                    <w:t>$4.02</w:t>
                  </w:r>
                  <w:r>
                    <w:rPr>
                      <w:rFonts w:ascii="Verdana" w:hAnsi="Verdana"/>
                      <w:color w:val="000000"/>
                    </w:rPr>
                    <w:t xml:space="preserve"> </w:t>
                  </w:r>
                </w:p>
              </w:tc>
            </w:tr>
          </w:tbl>
          <w:p w:rsidR="00E2768E" w:rsidRDefault="00E2768E">
            <w:pPr>
              <w:jc w:val="center"/>
              <w:rPr>
                <w:rFonts w:ascii="Verdana" w:hAnsi="Verdana"/>
                <w:color w:val="000000"/>
              </w:rPr>
            </w:pPr>
          </w:p>
        </w:tc>
        <w:tc>
          <w:tcPr>
            <w:tcW w:w="2600" w:type="pct"/>
            <w:hideMark/>
          </w:tcPr>
          <w:p w:rsidR="00E2768E" w:rsidRDefault="00E2768E">
            <w:pPr>
              <w:jc w:val="center"/>
              <w:rPr>
                <w:rFonts w:ascii="Verdana" w:hAnsi="Verdana"/>
                <w:color w:val="000000"/>
              </w:rPr>
            </w:pPr>
            <w:r>
              <w:rPr>
                <w:rFonts w:ascii="Verdana" w:hAnsi="Verdana"/>
                <w:b/>
                <w:bCs/>
                <w:color w:val="000000"/>
              </w:rPr>
              <w:t>A Waste-free Lunch</w:t>
            </w:r>
            <w:r>
              <w:rPr>
                <w:rFonts w:ascii="Verdana" w:hAnsi="Verdana"/>
                <w:color w:val="000000"/>
              </w:rPr>
              <w:t xml:space="preserve"> </w:t>
            </w:r>
          </w:p>
          <w:tbl>
            <w:tblPr>
              <w:tblW w:w="3800" w:type="dxa"/>
              <w:jc w:val="center"/>
              <w:tblCellSpacing w:w="0" w:type="dxa"/>
              <w:tblBorders>
                <w:top w:val="outset" w:sz="18" w:space="0" w:color="0A1156"/>
                <w:left w:val="outset" w:sz="18" w:space="0" w:color="0A1156"/>
                <w:bottom w:val="outset" w:sz="18" w:space="0" w:color="0A1156"/>
                <w:right w:val="outset" w:sz="18" w:space="0" w:color="0A1156"/>
              </w:tblBorders>
              <w:tblCellMar>
                <w:top w:w="70" w:type="dxa"/>
                <w:left w:w="70" w:type="dxa"/>
                <w:bottom w:w="70" w:type="dxa"/>
                <w:right w:w="70" w:type="dxa"/>
              </w:tblCellMar>
              <w:tblLook w:val="04A0" w:firstRow="1" w:lastRow="0" w:firstColumn="1" w:lastColumn="0" w:noHBand="0" w:noVBand="1"/>
            </w:tblPr>
            <w:tblGrid>
              <w:gridCol w:w="2850"/>
              <w:gridCol w:w="950"/>
            </w:tblGrid>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egg salad sandwich</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$1.25</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serving of yogurt</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.50</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serving of granola</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.35</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apple</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.30</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 serving of carrots and dip</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.25</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water</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0</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cloth napkin</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0</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stainless steel spoon</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0</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packaging</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color w:val="000000"/>
                    </w:rPr>
                    <w:t>0</w:t>
                  </w:r>
                </w:p>
              </w:tc>
            </w:tr>
            <w:tr w:rsidR="00E2768E">
              <w:trPr>
                <w:tblCellSpacing w:w="0" w:type="dxa"/>
                <w:jc w:val="center"/>
              </w:trPr>
              <w:tc>
                <w:tcPr>
                  <w:tcW w:w="375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b/>
                      <w:bCs/>
                      <w:color w:val="000000"/>
                    </w:rPr>
                    <w:t>TOTAL</w:t>
                  </w:r>
                </w:p>
              </w:tc>
              <w:tc>
                <w:tcPr>
                  <w:tcW w:w="1250" w:type="pct"/>
                  <w:tcBorders>
                    <w:top w:val="outset" w:sz="6" w:space="0" w:color="0A1156"/>
                    <w:left w:val="outset" w:sz="6" w:space="0" w:color="0A1156"/>
                    <w:bottom w:val="outset" w:sz="6" w:space="0" w:color="0A1156"/>
                    <w:right w:val="outset" w:sz="6" w:space="0" w:color="0A1156"/>
                  </w:tcBorders>
                  <w:hideMark/>
                </w:tcPr>
                <w:p w:rsidR="00E2768E" w:rsidRDefault="00E2768E">
                  <w:pPr>
                    <w:jc w:val="right"/>
                    <w:rPr>
                      <w:rFonts w:ascii="Verdana" w:hAnsi="Verdana"/>
                      <w:color w:val="000000"/>
                    </w:rPr>
                  </w:pPr>
                  <w:r>
                    <w:rPr>
                      <w:rFonts w:ascii="Verdana" w:hAnsi="Verdana"/>
                      <w:b/>
                      <w:bCs/>
                      <w:color w:val="000000"/>
                    </w:rPr>
                    <w:t>$2.65</w:t>
                  </w:r>
                </w:p>
              </w:tc>
            </w:tr>
          </w:tbl>
          <w:p w:rsidR="00E2768E" w:rsidRDefault="00E2768E">
            <w:pPr>
              <w:jc w:val="center"/>
              <w:rPr>
                <w:rFonts w:ascii="Verdana" w:hAnsi="Verdana"/>
                <w:color w:val="000000"/>
              </w:rPr>
            </w:pPr>
          </w:p>
        </w:tc>
      </w:tr>
    </w:tbl>
    <w:p w:rsidR="00E2768E" w:rsidRDefault="00E2768E" w:rsidP="00E2768E">
      <w:pPr>
        <w:pStyle w:val="NormalWeb"/>
        <w:shd w:val="clear" w:color="auto" w:fill="FFFFFF"/>
        <w:jc w:val="center"/>
        <w:rPr>
          <w:rFonts w:ascii="Verdana" w:hAnsi="Verdana"/>
          <w:color w:val="000000"/>
          <w:sz w:val="22"/>
          <w:szCs w:val="22"/>
        </w:rPr>
      </w:pPr>
      <w:r>
        <w:rPr>
          <w:rFonts w:ascii="Verdana" w:hAnsi="Verdana"/>
          <w:b/>
          <w:bCs/>
          <w:color w:val="000000"/>
          <w:sz w:val="22"/>
          <w:szCs w:val="22"/>
        </w:rPr>
        <w:t>The Bottom Line</w:t>
      </w:r>
    </w:p>
    <w:tbl>
      <w:tblPr>
        <w:tblW w:w="7620" w:type="dxa"/>
        <w:jc w:val="center"/>
        <w:tblCellSpacing w:w="0" w:type="dxa"/>
        <w:tblBorders>
          <w:top w:val="outset" w:sz="18" w:space="0" w:color="0A1156"/>
          <w:left w:val="outset" w:sz="18" w:space="0" w:color="0A1156"/>
          <w:bottom w:val="outset" w:sz="18" w:space="0" w:color="0A1156"/>
          <w:right w:val="outset" w:sz="18" w:space="0" w:color="0A1156"/>
        </w:tblBorders>
        <w:tblCellMar>
          <w:top w:w="70" w:type="dxa"/>
          <w:left w:w="70" w:type="dxa"/>
          <w:bottom w:w="70" w:type="dxa"/>
          <w:right w:w="70" w:type="dxa"/>
        </w:tblCellMar>
        <w:tblLook w:val="04A0" w:firstRow="1" w:lastRow="0" w:firstColumn="1" w:lastColumn="0" w:noHBand="0" w:noVBand="1"/>
      </w:tblPr>
      <w:tblGrid>
        <w:gridCol w:w="3810"/>
        <w:gridCol w:w="3810"/>
      </w:tblGrid>
      <w:tr w:rsidR="00E2768E" w:rsidTr="00E2768E">
        <w:trPr>
          <w:tblCellSpacing w:w="0" w:type="dxa"/>
          <w:jc w:val="center"/>
        </w:trPr>
        <w:tc>
          <w:tcPr>
            <w:tcW w:w="2500" w:type="pct"/>
            <w:tcBorders>
              <w:top w:val="outset" w:sz="6" w:space="0" w:color="0A1156"/>
              <w:left w:val="outset" w:sz="6" w:space="0" w:color="0A1156"/>
              <w:bottom w:val="outset" w:sz="6" w:space="0" w:color="0A1156"/>
              <w:right w:val="outset" w:sz="6" w:space="0" w:color="0A1156"/>
            </w:tcBorders>
            <w:hideMark/>
          </w:tcPr>
          <w:p w:rsidR="00E2768E" w:rsidRDefault="00E2768E">
            <w:pPr>
              <w:pStyle w:val="NormalWeb"/>
              <w:jc w:val="center"/>
              <w:rPr>
                <w:rFonts w:ascii="Verdana" w:hAnsi="Verdana"/>
                <w:color w:val="000000"/>
                <w:sz w:val="22"/>
                <w:szCs w:val="22"/>
              </w:rPr>
            </w:pPr>
            <w:r>
              <w:rPr>
                <w:rFonts w:ascii="Verdana" w:hAnsi="Verdana"/>
                <w:b/>
                <w:bCs/>
                <w:color w:val="000000"/>
                <w:sz w:val="22"/>
                <w:szCs w:val="22"/>
              </w:rPr>
              <w:t>Disposable Lunch</w:t>
            </w:r>
          </w:p>
        </w:tc>
        <w:tc>
          <w:tcPr>
            <w:tcW w:w="2500" w:type="pct"/>
            <w:tcBorders>
              <w:top w:val="outset" w:sz="6" w:space="0" w:color="0A1156"/>
              <w:left w:val="outset" w:sz="6" w:space="0" w:color="0A1156"/>
              <w:bottom w:val="outset" w:sz="6" w:space="0" w:color="0A1156"/>
              <w:right w:val="outset" w:sz="6" w:space="0" w:color="0A1156"/>
            </w:tcBorders>
            <w:hideMark/>
          </w:tcPr>
          <w:p w:rsidR="00E2768E" w:rsidRDefault="00E2768E">
            <w:pPr>
              <w:pStyle w:val="NormalWeb"/>
              <w:jc w:val="center"/>
              <w:rPr>
                <w:rFonts w:ascii="Verdana" w:hAnsi="Verdana"/>
                <w:color w:val="000000"/>
                <w:sz w:val="22"/>
                <w:szCs w:val="22"/>
              </w:rPr>
            </w:pPr>
            <w:r>
              <w:rPr>
                <w:rFonts w:ascii="Verdana" w:hAnsi="Verdana"/>
                <w:b/>
                <w:bCs/>
                <w:color w:val="000000"/>
                <w:sz w:val="22"/>
                <w:szCs w:val="22"/>
              </w:rPr>
              <w:t>Waste-Free Lunch</w:t>
            </w:r>
          </w:p>
        </w:tc>
      </w:tr>
      <w:tr w:rsidR="00E2768E" w:rsidTr="00E2768E">
        <w:trPr>
          <w:tblCellSpacing w:w="0" w:type="dxa"/>
          <w:jc w:val="center"/>
        </w:trPr>
        <w:tc>
          <w:tcPr>
            <w:tcW w:w="250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$4.02 / day</w:t>
            </w:r>
          </w:p>
        </w:tc>
        <w:tc>
          <w:tcPr>
            <w:tcW w:w="250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$2.65 / day</w:t>
            </w:r>
          </w:p>
        </w:tc>
      </w:tr>
      <w:tr w:rsidR="00E2768E" w:rsidTr="00E2768E">
        <w:trPr>
          <w:tblCellSpacing w:w="0" w:type="dxa"/>
          <w:jc w:val="center"/>
        </w:trPr>
        <w:tc>
          <w:tcPr>
            <w:tcW w:w="250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$20.10 / week</w:t>
            </w:r>
          </w:p>
        </w:tc>
        <w:tc>
          <w:tcPr>
            <w:tcW w:w="250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$13.25 / week</w:t>
            </w:r>
          </w:p>
        </w:tc>
      </w:tr>
      <w:tr w:rsidR="00E2768E" w:rsidTr="00E2768E">
        <w:trPr>
          <w:tblCellSpacing w:w="0" w:type="dxa"/>
          <w:jc w:val="center"/>
        </w:trPr>
        <w:tc>
          <w:tcPr>
            <w:tcW w:w="250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$723.60 / school year</w:t>
            </w:r>
          </w:p>
        </w:tc>
        <w:tc>
          <w:tcPr>
            <w:tcW w:w="2500" w:type="pct"/>
            <w:tcBorders>
              <w:top w:val="outset" w:sz="6" w:space="0" w:color="0A1156"/>
              <w:left w:val="outset" w:sz="6" w:space="0" w:color="0A1156"/>
              <w:bottom w:val="outset" w:sz="6" w:space="0" w:color="0A1156"/>
              <w:right w:val="outset" w:sz="6" w:space="0" w:color="0A1156"/>
            </w:tcBorders>
            <w:hideMark/>
          </w:tcPr>
          <w:p w:rsidR="00E2768E" w:rsidRDefault="00E2768E">
            <w:pPr>
              <w:jc w:val="center"/>
              <w:rPr>
                <w:rFonts w:ascii="Verdana" w:hAnsi="Verdana"/>
                <w:color w:val="000000"/>
              </w:rPr>
            </w:pPr>
            <w:r>
              <w:rPr>
                <w:rFonts w:ascii="Verdana" w:hAnsi="Verdana"/>
                <w:color w:val="000000"/>
              </w:rPr>
              <w:t>$477.00 / school year</w:t>
            </w:r>
          </w:p>
        </w:tc>
      </w:tr>
    </w:tbl>
    <w:p w:rsidR="00E2768E" w:rsidRDefault="00E2768E" w:rsidP="00E2768E">
      <w:pPr>
        <w:pStyle w:val="NormalWeb"/>
        <w:shd w:val="clear" w:color="auto" w:fill="FFFFFF"/>
        <w:jc w:val="center"/>
        <w:rPr>
          <w:rFonts w:ascii="Verdana" w:hAnsi="Verdana"/>
          <w:color w:val="000000"/>
          <w:sz w:val="22"/>
          <w:szCs w:val="22"/>
        </w:rPr>
      </w:pPr>
      <w:r>
        <w:rPr>
          <w:rFonts w:ascii="Verdana" w:hAnsi="Verdana"/>
          <w:color w:val="000000"/>
          <w:sz w:val="22"/>
          <w:szCs w:val="22"/>
        </w:rPr>
        <w:br/>
      </w:r>
      <w:r>
        <w:rPr>
          <w:rFonts w:ascii="Verdana" w:hAnsi="Verdana"/>
          <w:b/>
          <w:bCs/>
          <w:color w:val="000000"/>
          <w:sz w:val="22"/>
          <w:szCs w:val="22"/>
        </w:rPr>
        <w:t>723.60 - 477.00 = $246.60 savings per school year per person</w:t>
      </w:r>
      <w:r>
        <w:rPr>
          <w:rFonts w:ascii="Verdana" w:hAnsi="Verdana"/>
          <w:color w:val="000000"/>
          <w:sz w:val="22"/>
          <w:szCs w:val="22"/>
        </w:rPr>
        <w:t xml:space="preserve"> </w:t>
      </w:r>
    </w:p>
    <w:p w:rsidR="00E2768E" w:rsidRPr="00E2768E" w:rsidRDefault="00E2768E" w:rsidP="00E2768E">
      <w:pPr>
        <w:shd w:val="clear" w:color="auto" w:fill="0A1156"/>
        <w:spacing w:after="0" w:line="240" w:lineRule="auto"/>
        <w:rPr>
          <w:rFonts w:ascii="Verdana" w:eastAsia="Times New Roman" w:hAnsi="Verdana" w:cs="Times New Roman"/>
          <w:color w:val="FFFFFF"/>
          <w:sz w:val="15"/>
          <w:szCs w:val="15"/>
        </w:rPr>
      </w:pPr>
      <w:r w:rsidRPr="00E2768E">
        <w:rPr>
          <w:rFonts w:ascii="Verdana" w:eastAsia="Times New Roman" w:hAnsi="Verdana" w:cs="Times New Roman"/>
          <w:color w:val="FFFFFF"/>
          <w:sz w:val="15"/>
          <w:szCs w:val="15"/>
        </w:rPr>
        <w:t>© copyright 2011 - wastefreelunches.org, All rights reserved.</w:t>
      </w:r>
    </w:p>
    <w:p w:rsidR="00CE63CC" w:rsidRPr="00E2768E" w:rsidRDefault="00E2768E" w:rsidP="0007213A">
      <w:pPr>
        <w:shd w:val="clear" w:color="auto" w:fill="0A1156"/>
        <w:spacing w:after="0" w:line="240" w:lineRule="auto"/>
      </w:pPr>
      <w:r w:rsidRPr="00E2768E">
        <w:rPr>
          <w:rFonts w:ascii="Verdana" w:eastAsia="Times New Roman" w:hAnsi="Verdana" w:cs="Times New Roman"/>
          <w:color w:val="FFFFFF"/>
          <w:sz w:val="15"/>
          <w:szCs w:val="15"/>
        </w:rPr>
        <w:t xml:space="preserve">REPRINT PERMISSION: Feel free to reprint portions of this Web site with the following acknowledgment clearly visible: "Content courtesy </w:t>
      </w:r>
      <w:r w:rsidRPr="00E2768E">
        <w:rPr>
          <w:rFonts w:ascii="Verdana" w:eastAsia="Times New Roman" w:hAnsi="Verdana" w:cs="Times New Roman"/>
          <w:color w:val="FFFFFF" w:themeColor="background1"/>
          <w:sz w:val="15"/>
          <w:szCs w:val="15"/>
        </w:rPr>
        <w:t xml:space="preserve">of </w:t>
      </w:r>
      <w:hyperlink r:id="rId9" w:history="1">
        <w:r w:rsidRPr="0007213A">
          <w:rPr>
            <w:rFonts w:ascii="Verdana" w:eastAsia="Times New Roman" w:hAnsi="Verdana" w:cs="Times New Roman"/>
            <w:color w:val="FFFFFF" w:themeColor="background1"/>
            <w:sz w:val="15"/>
            <w:szCs w:val="15"/>
            <w:u w:val="single"/>
          </w:rPr>
          <w:t>www.wastefreelunches.org</w:t>
        </w:r>
      </w:hyperlink>
      <w:r w:rsidRPr="00E2768E">
        <w:rPr>
          <w:rFonts w:ascii="Verdana" w:eastAsia="Times New Roman" w:hAnsi="Verdana" w:cs="Times New Roman"/>
          <w:color w:val="FFFFFF" w:themeColor="background1"/>
          <w:sz w:val="15"/>
          <w:szCs w:val="15"/>
        </w:rPr>
        <w:t>."</w:t>
      </w:r>
      <w:r w:rsidRPr="0007213A">
        <w:rPr>
          <w:rFonts w:ascii="Verdana" w:hAnsi="Verdana"/>
          <w:color w:val="FFFFFF" w:themeColor="background1"/>
        </w:rPr>
        <w:t> </w:t>
      </w:r>
      <w:bookmarkStart w:id="1" w:name="_GoBack"/>
      <w:bookmarkEnd w:id="1"/>
      <w:r w:rsidR="0007213A" w:rsidRPr="00E2768E">
        <w:t xml:space="preserve"> </w:t>
      </w:r>
    </w:p>
    <w:sectPr w:rsidR="00CE63CC" w:rsidRPr="00E2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2168"/>
    <w:multiLevelType w:val="multilevel"/>
    <w:tmpl w:val="79CC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5068B"/>
    <w:multiLevelType w:val="multilevel"/>
    <w:tmpl w:val="5442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CC"/>
    <w:rsid w:val="0007213A"/>
    <w:rsid w:val="006447E0"/>
    <w:rsid w:val="009E53C3"/>
    <w:rsid w:val="00B4065A"/>
    <w:rsid w:val="00CE63CC"/>
    <w:rsid w:val="00E2768E"/>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E63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63CC"/>
    <w:rPr>
      <w:rFonts w:ascii="Times New Roman" w:eastAsia="Times New Roman" w:hAnsi="Times New Roman" w:cs="Times New Roman"/>
      <w:b/>
      <w:bCs/>
      <w:sz w:val="24"/>
      <w:szCs w:val="24"/>
    </w:rPr>
  </w:style>
  <w:style w:type="character" w:customStyle="1" w:styleId="question-number">
    <w:name w:val="question-number"/>
    <w:basedOn w:val="DefaultParagraphFont"/>
    <w:rsid w:val="00CE63CC"/>
  </w:style>
  <w:style w:type="character" w:customStyle="1" w:styleId="apple-converted-space">
    <w:name w:val="apple-converted-space"/>
    <w:basedOn w:val="DefaultParagraphFont"/>
    <w:rsid w:val="00CE63CC"/>
  </w:style>
  <w:style w:type="character" w:customStyle="1" w:styleId="user-generated">
    <w:name w:val="user-generated"/>
    <w:basedOn w:val="DefaultParagraphFont"/>
    <w:rsid w:val="00CE63CC"/>
  </w:style>
  <w:style w:type="character" w:customStyle="1" w:styleId="Heading1Char">
    <w:name w:val="Heading 1 Char"/>
    <w:basedOn w:val="DefaultParagraphFont"/>
    <w:link w:val="Heading1"/>
    <w:uiPriority w:val="9"/>
    <w:rsid w:val="00E276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76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768E"/>
    <w:rPr>
      <w:color w:val="000000"/>
      <w:u w:val="single"/>
    </w:rPr>
  </w:style>
  <w:style w:type="paragraph" w:styleId="NormalWeb">
    <w:name w:val="Normal (Web)"/>
    <w:basedOn w:val="Normal"/>
    <w:uiPriority w:val="99"/>
    <w:unhideWhenUsed/>
    <w:rsid w:val="00E276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E63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63CC"/>
    <w:rPr>
      <w:rFonts w:ascii="Times New Roman" w:eastAsia="Times New Roman" w:hAnsi="Times New Roman" w:cs="Times New Roman"/>
      <w:b/>
      <w:bCs/>
      <w:sz w:val="24"/>
      <w:szCs w:val="24"/>
    </w:rPr>
  </w:style>
  <w:style w:type="character" w:customStyle="1" w:styleId="question-number">
    <w:name w:val="question-number"/>
    <w:basedOn w:val="DefaultParagraphFont"/>
    <w:rsid w:val="00CE63CC"/>
  </w:style>
  <w:style w:type="character" w:customStyle="1" w:styleId="apple-converted-space">
    <w:name w:val="apple-converted-space"/>
    <w:basedOn w:val="DefaultParagraphFont"/>
    <w:rsid w:val="00CE63CC"/>
  </w:style>
  <w:style w:type="character" w:customStyle="1" w:styleId="user-generated">
    <w:name w:val="user-generated"/>
    <w:basedOn w:val="DefaultParagraphFont"/>
    <w:rsid w:val="00CE63CC"/>
  </w:style>
  <w:style w:type="character" w:customStyle="1" w:styleId="Heading1Char">
    <w:name w:val="Heading 1 Char"/>
    <w:basedOn w:val="DefaultParagraphFont"/>
    <w:link w:val="Heading1"/>
    <w:uiPriority w:val="9"/>
    <w:rsid w:val="00E276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76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768E"/>
    <w:rPr>
      <w:color w:val="000000"/>
      <w:u w:val="single"/>
    </w:rPr>
  </w:style>
  <w:style w:type="paragraph" w:styleId="NormalWeb">
    <w:name w:val="Normal (Web)"/>
    <w:basedOn w:val="Normal"/>
    <w:uiPriority w:val="99"/>
    <w:unhideWhenUsed/>
    <w:rsid w:val="00E276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0968">
      <w:bodyDiv w:val="1"/>
      <w:marLeft w:val="0"/>
      <w:marRight w:val="0"/>
      <w:marTop w:val="0"/>
      <w:marBottom w:val="0"/>
      <w:divBdr>
        <w:top w:val="none" w:sz="0" w:space="0" w:color="auto"/>
        <w:left w:val="none" w:sz="0" w:space="0" w:color="auto"/>
        <w:bottom w:val="none" w:sz="0" w:space="0" w:color="auto"/>
        <w:right w:val="none" w:sz="0" w:space="0" w:color="auto"/>
      </w:divBdr>
      <w:divsChild>
        <w:div w:id="1634939862">
          <w:marLeft w:val="0"/>
          <w:marRight w:val="0"/>
          <w:marTop w:val="0"/>
          <w:marBottom w:val="0"/>
          <w:divBdr>
            <w:top w:val="single" w:sz="6" w:space="0" w:color="000000"/>
            <w:left w:val="single" w:sz="6" w:space="0" w:color="000000"/>
            <w:bottom w:val="single" w:sz="6" w:space="0" w:color="000000"/>
            <w:right w:val="single" w:sz="6" w:space="0" w:color="000000"/>
          </w:divBdr>
          <w:divsChild>
            <w:div w:id="1871063325">
              <w:marLeft w:val="0"/>
              <w:marRight w:val="0"/>
              <w:marTop w:val="0"/>
              <w:marBottom w:val="0"/>
              <w:divBdr>
                <w:top w:val="none" w:sz="0" w:space="0" w:color="auto"/>
                <w:left w:val="none" w:sz="0" w:space="0" w:color="auto"/>
                <w:bottom w:val="none" w:sz="0" w:space="0" w:color="auto"/>
                <w:right w:val="none" w:sz="0" w:space="0" w:color="auto"/>
              </w:divBdr>
              <w:divsChild>
                <w:div w:id="2052536664">
                  <w:marLeft w:val="0"/>
                  <w:marRight w:val="0"/>
                  <w:marTop w:val="0"/>
                  <w:marBottom w:val="0"/>
                  <w:divBdr>
                    <w:top w:val="none" w:sz="0" w:space="0" w:color="auto"/>
                    <w:left w:val="none" w:sz="0" w:space="0" w:color="auto"/>
                    <w:bottom w:val="none" w:sz="0" w:space="0" w:color="auto"/>
                    <w:right w:val="none" w:sz="0" w:space="0" w:color="auto"/>
                  </w:divBdr>
                  <w:divsChild>
                    <w:div w:id="113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3926">
      <w:bodyDiv w:val="1"/>
      <w:marLeft w:val="0"/>
      <w:marRight w:val="0"/>
      <w:marTop w:val="0"/>
      <w:marBottom w:val="0"/>
      <w:divBdr>
        <w:top w:val="none" w:sz="0" w:space="0" w:color="auto"/>
        <w:left w:val="none" w:sz="0" w:space="0" w:color="auto"/>
        <w:bottom w:val="none" w:sz="0" w:space="0" w:color="auto"/>
        <w:right w:val="none" w:sz="0" w:space="0" w:color="auto"/>
      </w:divBdr>
      <w:divsChild>
        <w:div w:id="200900583">
          <w:marLeft w:val="0"/>
          <w:marRight w:val="0"/>
          <w:marTop w:val="0"/>
          <w:marBottom w:val="450"/>
          <w:divBdr>
            <w:top w:val="none" w:sz="0" w:space="0" w:color="auto"/>
            <w:left w:val="none" w:sz="0" w:space="0" w:color="auto"/>
            <w:bottom w:val="none" w:sz="0" w:space="0" w:color="auto"/>
            <w:right w:val="none" w:sz="0" w:space="0" w:color="auto"/>
          </w:divBdr>
          <w:divsChild>
            <w:div w:id="1750467214">
              <w:marLeft w:val="0"/>
              <w:marRight w:val="0"/>
              <w:marTop w:val="0"/>
              <w:marBottom w:val="0"/>
              <w:divBdr>
                <w:top w:val="none" w:sz="0" w:space="0" w:color="auto"/>
                <w:left w:val="none" w:sz="0" w:space="0" w:color="auto"/>
                <w:bottom w:val="none" w:sz="0" w:space="0" w:color="auto"/>
                <w:right w:val="none" w:sz="0" w:space="0" w:color="auto"/>
              </w:divBdr>
              <w:divsChild>
                <w:div w:id="511535004">
                  <w:marLeft w:val="0"/>
                  <w:marRight w:val="0"/>
                  <w:marTop w:val="0"/>
                  <w:marBottom w:val="0"/>
                  <w:divBdr>
                    <w:top w:val="none" w:sz="0" w:space="0" w:color="auto"/>
                    <w:left w:val="none" w:sz="0" w:space="0" w:color="auto"/>
                    <w:bottom w:val="none" w:sz="0" w:space="0" w:color="auto"/>
                    <w:right w:val="none" w:sz="0" w:space="0" w:color="auto"/>
                  </w:divBdr>
                  <w:divsChild>
                    <w:div w:id="3991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1953">
          <w:marLeft w:val="0"/>
          <w:marRight w:val="0"/>
          <w:marTop w:val="0"/>
          <w:marBottom w:val="450"/>
          <w:divBdr>
            <w:top w:val="none" w:sz="0" w:space="0" w:color="auto"/>
            <w:left w:val="none" w:sz="0" w:space="0" w:color="auto"/>
            <w:bottom w:val="none" w:sz="0" w:space="0" w:color="auto"/>
            <w:right w:val="none" w:sz="0" w:space="0" w:color="auto"/>
          </w:divBdr>
          <w:divsChild>
            <w:div w:id="1265265002">
              <w:marLeft w:val="0"/>
              <w:marRight w:val="0"/>
              <w:marTop w:val="0"/>
              <w:marBottom w:val="0"/>
              <w:divBdr>
                <w:top w:val="none" w:sz="0" w:space="0" w:color="auto"/>
                <w:left w:val="none" w:sz="0" w:space="0" w:color="auto"/>
                <w:bottom w:val="none" w:sz="0" w:space="0" w:color="auto"/>
                <w:right w:val="none" w:sz="0" w:space="0" w:color="auto"/>
              </w:divBdr>
              <w:divsChild>
                <w:div w:id="1183473062">
                  <w:marLeft w:val="0"/>
                  <w:marRight w:val="0"/>
                  <w:marTop w:val="0"/>
                  <w:marBottom w:val="0"/>
                  <w:divBdr>
                    <w:top w:val="none" w:sz="0" w:space="0" w:color="auto"/>
                    <w:left w:val="none" w:sz="0" w:space="0" w:color="auto"/>
                    <w:bottom w:val="none" w:sz="0" w:space="0" w:color="auto"/>
                    <w:right w:val="none" w:sz="0" w:space="0" w:color="auto"/>
                  </w:divBdr>
                  <w:divsChild>
                    <w:div w:id="366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738">
          <w:marLeft w:val="0"/>
          <w:marRight w:val="0"/>
          <w:marTop w:val="0"/>
          <w:marBottom w:val="450"/>
          <w:divBdr>
            <w:top w:val="none" w:sz="0" w:space="0" w:color="auto"/>
            <w:left w:val="none" w:sz="0" w:space="0" w:color="auto"/>
            <w:bottom w:val="none" w:sz="0" w:space="0" w:color="auto"/>
            <w:right w:val="none" w:sz="0" w:space="0" w:color="auto"/>
          </w:divBdr>
          <w:divsChild>
            <w:div w:id="1450663768">
              <w:marLeft w:val="0"/>
              <w:marRight w:val="0"/>
              <w:marTop w:val="0"/>
              <w:marBottom w:val="0"/>
              <w:divBdr>
                <w:top w:val="none" w:sz="0" w:space="0" w:color="auto"/>
                <w:left w:val="none" w:sz="0" w:space="0" w:color="auto"/>
                <w:bottom w:val="none" w:sz="0" w:space="0" w:color="auto"/>
                <w:right w:val="none" w:sz="0" w:space="0" w:color="auto"/>
              </w:divBdr>
              <w:divsChild>
                <w:div w:id="1949581309">
                  <w:marLeft w:val="0"/>
                  <w:marRight w:val="0"/>
                  <w:marTop w:val="0"/>
                  <w:marBottom w:val="0"/>
                  <w:divBdr>
                    <w:top w:val="none" w:sz="0" w:space="0" w:color="auto"/>
                    <w:left w:val="none" w:sz="0" w:space="0" w:color="auto"/>
                    <w:bottom w:val="none" w:sz="0" w:space="0" w:color="auto"/>
                    <w:right w:val="none" w:sz="0" w:space="0" w:color="auto"/>
                  </w:divBdr>
                  <w:divsChild>
                    <w:div w:id="11778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5819">
          <w:marLeft w:val="0"/>
          <w:marRight w:val="0"/>
          <w:marTop w:val="0"/>
          <w:marBottom w:val="450"/>
          <w:divBdr>
            <w:top w:val="none" w:sz="0" w:space="0" w:color="auto"/>
            <w:left w:val="none" w:sz="0" w:space="0" w:color="auto"/>
            <w:bottom w:val="none" w:sz="0" w:space="0" w:color="auto"/>
            <w:right w:val="none" w:sz="0" w:space="0" w:color="auto"/>
          </w:divBdr>
          <w:divsChild>
            <w:div w:id="1790271479">
              <w:marLeft w:val="0"/>
              <w:marRight w:val="0"/>
              <w:marTop w:val="0"/>
              <w:marBottom w:val="0"/>
              <w:divBdr>
                <w:top w:val="none" w:sz="0" w:space="0" w:color="auto"/>
                <w:left w:val="none" w:sz="0" w:space="0" w:color="auto"/>
                <w:bottom w:val="none" w:sz="0" w:space="0" w:color="auto"/>
                <w:right w:val="none" w:sz="0" w:space="0" w:color="auto"/>
              </w:divBdr>
              <w:divsChild>
                <w:div w:id="1172261155">
                  <w:marLeft w:val="0"/>
                  <w:marRight w:val="0"/>
                  <w:marTop w:val="0"/>
                  <w:marBottom w:val="0"/>
                  <w:divBdr>
                    <w:top w:val="none" w:sz="0" w:space="0" w:color="auto"/>
                    <w:left w:val="none" w:sz="0" w:space="0" w:color="auto"/>
                    <w:bottom w:val="none" w:sz="0" w:space="0" w:color="auto"/>
                    <w:right w:val="none" w:sz="0" w:space="0" w:color="auto"/>
                  </w:divBdr>
                  <w:divsChild>
                    <w:div w:id="17986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852">
          <w:marLeft w:val="0"/>
          <w:marRight w:val="0"/>
          <w:marTop w:val="0"/>
          <w:marBottom w:val="450"/>
          <w:divBdr>
            <w:top w:val="none" w:sz="0" w:space="0" w:color="auto"/>
            <w:left w:val="none" w:sz="0" w:space="0" w:color="auto"/>
            <w:bottom w:val="none" w:sz="0" w:space="0" w:color="auto"/>
            <w:right w:val="none" w:sz="0" w:space="0" w:color="auto"/>
          </w:divBdr>
          <w:divsChild>
            <w:div w:id="154883775">
              <w:marLeft w:val="0"/>
              <w:marRight w:val="0"/>
              <w:marTop w:val="0"/>
              <w:marBottom w:val="0"/>
              <w:divBdr>
                <w:top w:val="none" w:sz="0" w:space="0" w:color="auto"/>
                <w:left w:val="none" w:sz="0" w:space="0" w:color="auto"/>
                <w:bottom w:val="none" w:sz="0" w:space="0" w:color="auto"/>
                <w:right w:val="none" w:sz="0" w:space="0" w:color="auto"/>
              </w:divBdr>
              <w:divsChild>
                <w:div w:id="367072718">
                  <w:marLeft w:val="0"/>
                  <w:marRight w:val="0"/>
                  <w:marTop w:val="0"/>
                  <w:marBottom w:val="0"/>
                  <w:divBdr>
                    <w:top w:val="none" w:sz="0" w:space="0" w:color="auto"/>
                    <w:left w:val="none" w:sz="0" w:space="0" w:color="auto"/>
                    <w:bottom w:val="none" w:sz="0" w:space="0" w:color="auto"/>
                    <w:right w:val="none" w:sz="0" w:space="0" w:color="auto"/>
                  </w:divBdr>
                  <w:divsChild>
                    <w:div w:id="1716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4211">
      <w:bodyDiv w:val="1"/>
      <w:marLeft w:val="0"/>
      <w:marRight w:val="0"/>
      <w:marTop w:val="0"/>
      <w:marBottom w:val="0"/>
      <w:divBdr>
        <w:top w:val="none" w:sz="0" w:space="0" w:color="auto"/>
        <w:left w:val="none" w:sz="0" w:space="0" w:color="auto"/>
        <w:bottom w:val="none" w:sz="0" w:space="0" w:color="auto"/>
        <w:right w:val="none" w:sz="0" w:space="0" w:color="auto"/>
      </w:divBdr>
      <w:divsChild>
        <w:div w:id="188957773">
          <w:marLeft w:val="0"/>
          <w:marRight w:val="0"/>
          <w:marTop w:val="0"/>
          <w:marBottom w:val="0"/>
          <w:divBdr>
            <w:top w:val="single" w:sz="6" w:space="0" w:color="000000"/>
            <w:left w:val="single" w:sz="6" w:space="0" w:color="000000"/>
            <w:bottom w:val="single" w:sz="6" w:space="0" w:color="000000"/>
            <w:right w:val="single" w:sz="6" w:space="0" w:color="000000"/>
          </w:divBdr>
          <w:divsChild>
            <w:div w:id="942879561">
              <w:marLeft w:val="0"/>
              <w:marRight w:val="0"/>
              <w:marTop w:val="0"/>
              <w:marBottom w:val="0"/>
              <w:divBdr>
                <w:top w:val="none" w:sz="0" w:space="0" w:color="auto"/>
                <w:left w:val="none" w:sz="0" w:space="0" w:color="auto"/>
                <w:bottom w:val="none" w:sz="0" w:space="0" w:color="auto"/>
                <w:right w:val="none" w:sz="0" w:space="0" w:color="auto"/>
              </w:divBdr>
              <w:divsChild>
                <w:div w:id="12797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4107">
      <w:bodyDiv w:val="1"/>
      <w:marLeft w:val="0"/>
      <w:marRight w:val="0"/>
      <w:marTop w:val="0"/>
      <w:marBottom w:val="0"/>
      <w:divBdr>
        <w:top w:val="none" w:sz="0" w:space="0" w:color="auto"/>
        <w:left w:val="none" w:sz="0" w:space="0" w:color="auto"/>
        <w:bottom w:val="none" w:sz="0" w:space="0" w:color="auto"/>
        <w:right w:val="none" w:sz="0" w:space="0" w:color="auto"/>
      </w:divBdr>
      <w:divsChild>
        <w:div w:id="1302149206">
          <w:marLeft w:val="0"/>
          <w:marRight w:val="0"/>
          <w:marTop w:val="0"/>
          <w:marBottom w:val="0"/>
          <w:divBdr>
            <w:top w:val="single" w:sz="6" w:space="0" w:color="000000"/>
            <w:left w:val="single" w:sz="6" w:space="0" w:color="000000"/>
            <w:bottom w:val="single" w:sz="6" w:space="0" w:color="000000"/>
            <w:right w:val="single" w:sz="6" w:space="0" w:color="000000"/>
          </w:divBdr>
          <w:divsChild>
            <w:div w:id="10055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astefreelunches.org/what-is-a-waste-free-lunch-program.html#waste-free-lunch-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tefreelun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2015-04-26T01:28:00Z</dcterms:created>
  <dcterms:modified xsi:type="dcterms:W3CDTF">2015-04-26T01:28:00Z</dcterms:modified>
</cp:coreProperties>
</file>