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hyperlink r:id="rId5" w:tooltip="View all posts in Speech" w:history="1">
        <w:r w:rsidRPr="000C2294">
          <w:rPr>
            <w:rFonts w:ascii="Georgia" w:eastAsia="Times New Roman" w:hAnsi="Georgia" w:cs="Times New Roman"/>
            <w:b/>
            <w:bCs/>
            <w:caps/>
            <w:color w:val="831402"/>
            <w:sz w:val="19"/>
            <w:szCs w:val="19"/>
            <w:u w:val="single"/>
          </w:rPr>
          <w:t>SPEECH</w:t>
        </w:r>
      </w:hyperlink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Default="000C2294" w:rsidP="000C229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E44"/>
          <w:sz w:val="36"/>
          <w:szCs w:val="27"/>
        </w:rPr>
      </w:pPr>
      <w:r w:rsidRPr="000C2294">
        <w:rPr>
          <w:rFonts w:ascii="Georgia" w:eastAsia="Times New Roman" w:hAnsi="Georgia" w:cs="Times New Roman"/>
          <w:b/>
          <w:bCs/>
          <w:color w:val="000E44"/>
          <w:sz w:val="36"/>
          <w:szCs w:val="27"/>
        </w:rPr>
        <w:t>It’s elementary, children have First Amendment rights too</w:t>
      </w:r>
    </w:p>
    <w:p w:rsidR="000C2294" w:rsidRPr="000C2294" w:rsidRDefault="000C2294" w:rsidP="000C229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E44"/>
          <w:sz w:val="36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27"/>
        </w:rPr>
      </w:pPr>
      <w:hyperlink r:id="rId6" w:tooltip="Posts by David L. Hudson Jr." w:history="1">
        <w:r w:rsidRPr="000C2294">
          <w:rPr>
            <w:rFonts w:ascii="Georgia" w:eastAsia="Times New Roman" w:hAnsi="Georgia" w:cs="Times New Roman"/>
            <w:b/>
            <w:bCs/>
            <w:caps/>
            <w:color w:val="831402"/>
            <w:sz w:val="24"/>
            <w:szCs w:val="19"/>
            <w:u w:val="single"/>
          </w:rPr>
          <w:t>DAVID L. HUDSON JR.</w:t>
        </w:r>
      </w:hyperlink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aps/>
          <w:color w:val="831402"/>
          <w:szCs w:val="16"/>
        </w:rPr>
      </w:pPr>
      <w:r w:rsidRPr="000C2294">
        <w:rPr>
          <w:rFonts w:ascii="Georgia" w:eastAsia="Times New Roman" w:hAnsi="Georgia" w:cs="Times New Roman"/>
          <w:b/>
          <w:bCs/>
          <w:caps/>
          <w:color w:val="831402"/>
          <w:szCs w:val="16"/>
        </w:rPr>
        <w:t>FIRST AMENDMENT SCHOLAR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2294">
        <w:rPr>
          <w:rFonts w:ascii="Times New Roman" w:eastAsia="Times New Roman" w:hAnsi="Times New Roman" w:cs="Times New Roman"/>
          <w:color w:val="000000"/>
          <w:sz w:val="27"/>
          <w:szCs w:val="27"/>
        </w:rPr>
        <w:t>Thursday, August 19, 2010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First Amendment Center, Vanderbilt University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C2294" w:rsidRDefault="000C2294" w:rsidP="000C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5226B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http://www.firstamendmentcenter.org/it%E2%80%99s-elementary-children-have-first-amendment-rights-too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4745B4">
        <w:rPr>
          <w:rFonts w:ascii="Times New Roman" w:eastAsia="Times New Roman" w:hAnsi="Times New Roman" w:cs="Times New Roman"/>
          <w:color w:val="000000"/>
          <w:sz w:val="27"/>
          <w:szCs w:val="27"/>
        </w:rPr>
        <w:t>8.7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The First Amendm</w:t>
      </w:r>
      <w:r w:rsidR="00972CD3">
        <w:rPr>
          <w:rFonts w:ascii="Georgia" w:eastAsia="Times New Roman" w:hAnsi="Georgia" w:cs="Times New Roman"/>
          <w:color w:val="000000"/>
          <w:sz w:val="27"/>
          <w:szCs w:val="27"/>
        </w:rPr>
        <w:t xml:space="preserve">ent sets no age limit. It 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says that “Congress shall make no law … abridging the freedom of speech.” It </w:t>
      </w:r>
      <w:r w:rsidR="00972CD3">
        <w:rPr>
          <w:rFonts w:ascii="Georgia" w:eastAsia="Times New Roman" w:hAnsi="Georgia" w:cs="Times New Roman"/>
          <w:color w:val="000000"/>
          <w:sz w:val="27"/>
          <w:szCs w:val="27"/>
        </w:rPr>
        <w:t xml:space="preserve">doesn’t say. “adults only.” 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It protects the free-speech rights of students — even those in elementary schools.</w:t>
      </w:r>
    </w:p>
    <w:p w:rsidR="00972CD3" w:rsidRDefault="00972CD3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972CD3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Still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, the U.S. Supreme Court said in </w:t>
      </w:r>
      <w:hyperlink r:id="rId8" w:history="1">
        <w:r w:rsidR="000C2294" w:rsidRPr="000C2294">
          <w:rPr>
            <w:rFonts w:ascii="Georgia" w:eastAsia="Times New Roman" w:hAnsi="Georgia" w:cs="Times New Roman"/>
            <w:i/>
            <w:iCs/>
            <w:color w:val="0000FF"/>
            <w:sz w:val="27"/>
            <w:szCs w:val="27"/>
            <w:u w:val="single"/>
          </w:rPr>
          <w:t>Tinker v. Des Moines Independent School Dist.</w:t>
        </w:r>
      </w:hyperlink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 (1969) that students’ First Amendment rights must be applied “in light of the special characteristics of the school environment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This was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in the very decision where the Court said students don’t lose their free-speech rights at school. The Court was saying that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there are limits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. Schools’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main mission is to educate kids.  That requires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an environment conducive to learning.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Unfortunat</w:t>
      </w:r>
      <w:r w:rsidR="00972CD3">
        <w:rPr>
          <w:rFonts w:ascii="Georgia" w:eastAsia="Times New Roman" w:hAnsi="Georgia" w:cs="Times New Roman"/>
          <w:color w:val="000000"/>
          <w:sz w:val="27"/>
          <w:szCs w:val="27"/>
        </w:rPr>
        <w:t xml:space="preserve">ely, some act as 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though there is an age restriction on First Amendment freedoms</w:t>
      </w:r>
      <w:r w:rsidR="00972CD3">
        <w:rPr>
          <w:rFonts w:ascii="Georgia" w:eastAsia="Times New Roman" w:hAnsi="Georgia" w:cs="Times New Roman"/>
          <w:color w:val="000000"/>
          <w:sz w:val="27"/>
          <w:szCs w:val="27"/>
        </w:rPr>
        <w:t>.  They assume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elementary school kids are not old enough to </w:t>
      </w:r>
      <w:r w:rsidR="00972CD3">
        <w:rPr>
          <w:rFonts w:ascii="Georgia" w:eastAsia="Times New Roman" w:hAnsi="Georgia" w:cs="Times New Roman"/>
          <w:color w:val="000000"/>
          <w:sz w:val="27"/>
          <w:szCs w:val="27"/>
        </w:rPr>
        <w:t>enjoy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the protections of the first 45 words of the Bill of Rights.</w:t>
      </w:r>
    </w:p>
    <w:p w:rsidR="000C2294" w:rsidRPr="000C2294" w:rsidRDefault="00972CD3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For example,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in Plano, Texas, the argument was made in 2004 that Jonathan Morgan did not have the right to hand out candy canes with religious messages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. 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The argument was that he was too young to have First Amendment rights.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972CD3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On the other hand,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the U.S. Supreme Court in </w:t>
      </w:r>
      <w:hyperlink r:id="rId9" w:history="1">
        <w:r w:rsidR="000C2294" w:rsidRPr="000C2294">
          <w:rPr>
            <w:rFonts w:ascii="Georgia" w:eastAsia="Times New Roman" w:hAnsi="Georgia" w:cs="Times New Roman"/>
            <w:i/>
            <w:iCs/>
            <w:color w:val="0000FF"/>
            <w:sz w:val="27"/>
            <w:szCs w:val="27"/>
            <w:u w:val="single"/>
          </w:rPr>
          <w:t>West Virginia Board of Education v. Barnette</w:t>
        </w:r>
      </w:hyperlink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 (1943) ruled that elementary school students had a First Amendment right not to salute the flag and recite the Pledge of Alleg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iance. Marie Barnett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was 8 and her sister Gathie was 9 when they were told they couldn’t return to school because of their refusal to salute the flag.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 xml:space="preserve">  They were </w:t>
      </w:r>
      <w:r w:rsidR="004745B4" w:rsidRPr="000C2294">
        <w:rPr>
          <w:rFonts w:ascii="Georgia" w:eastAsia="Times New Roman" w:hAnsi="Georgia" w:cs="Times New Roman"/>
          <w:color w:val="000000"/>
          <w:sz w:val="27"/>
          <w:szCs w:val="27"/>
        </w:rPr>
        <w:t>Jehovah Witnesses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>.  It was against their religion to do so.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4745B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In that famous case,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the Supreme Court held that the First Amendment applied in public schools.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Justice Robert Jackson said the fact that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school 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officia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ls were “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educating the young for citizenship is reason for scrupulous protection of Constitutional freedoms of the individual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.”  They said to do otherwise would “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strangle the free mind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” …</w:t>
      </w:r>
      <w:r w:rsidR="000C2294" w:rsidRPr="000C2294">
        <w:rPr>
          <w:rFonts w:ascii="Georgia" w:eastAsia="Times New Roman" w:hAnsi="Georgia" w:cs="Times New Roman"/>
          <w:color w:val="000000"/>
          <w:sz w:val="27"/>
          <w:szCs w:val="27"/>
        </w:rPr>
        <w:t>and teach youth to discount important principles of government as mere platitudes.”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Amazingly, attorneys for the school district in the Plano case argued that </w:t>
      </w:r>
      <w:r w:rsidRPr="000C2294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Barnette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 xml:space="preserve">didn’t apply.  They said it was partly 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because the Supreme Court didn’t emphasize that the sisters were in elementary school. The 5th U.S. Circuit Court of Appeals in </w:t>
      </w:r>
      <w:hyperlink r:id="rId10" w:history="1">
        <w:r w:rsidRPr="000C2294">
          <w:rPr>
            <w:rFonts w:ascii="Georgia" w:eastAsia="Times New Roman" w:hAnsi="Georgia" w:cs="Times New Roman"/>
            <w:i/>
            <w:iCs/>
            <w:color w:val="0000FF"/>
            <w:sz w:val="27"/>
            <w:szCs w:val="27"/>
            <w:u w:val="single"/>
          </w:rPr>
          <w:t>Morgan v. Swanson</w:t>
        </w:r>
      </w:hyperlink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 on July 1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 xml:space="preserve"> rejected that claim.  They pointed out 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“it is evident 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>…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[the Barnette sisters] were elementary school students.”</w:t>
      </w:r>
    </w:p>
    <w:p w:rsidR="004745B4" w:rsidRDefault="004745B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School officials would be wise to remember the history of the</w:t>
      </w:r>
      <w:r w:rsidRPr="000C2294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Tinker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 case. Yes, the lit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>igation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 arose because John Tinker, a high school student, and Mary Beth Tinker, then in middle school, were punished for wearing black armbands in protest of the Vietnam War.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What many may not know is that their elementary-age siblings — Hope and Paul Tinker — also wore black armbands to school. They were not punished. As historian John W. Johnson relates in his book </w:t>
      </w:r>
      <w:r w:rsidRPr="000C2294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The Struggle for Student Rights,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 xml:space="preserve"> Hope and Paul’s elementary school teachers made the armbands a teachable lesson, rather than </w:t>
      </w:r>
      <w:r w:rsidR="004745B4">
        <w:rPr>
          <w:rFonts w:ascii="Georgia" w:eastAsia="Times New Roman" w:hAnsi="Georgia" w:cs="Times New Roman"/>
          <w:color w:val="000000"/>
          <w:sz w:val="27"/>
          <w:szCs w:val="27"/>
        </w:rPr>
        <w:t>a reason to suspend them</w:t>
      </w: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Age can be an important factor in First Amendment cases. Speech that is appropriate for a 17-year-old certainly may not be appropriate for a 7-year-old.</w:t>
      </w:r>
    </w:p>
    <w:p w:rsidR="000C2294" w:rsidRPr="000C2294" w:rsidRDefault="000C2294" w:rsidP="000C22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C2294">
        <w:rPr>
          <w:rFonts w:ascii="Georgia" w:eastAsia="Times New Roman" w:hAnsi="Georgia" w:cs="Times New Roman"/>
          <w:color w:val="000000"/>
          <w:sz w:val="27"/>
          <w:szCs w:val="27"/>
        </w:rPr>
        <w:t>But what is even more inappropriate is arguing that elementary school students have no First Amendment rights. They most certainly do.</w:t>
      </w:r>
    </w:p>
    <w:p w:rsidR="00994F6A" w:rsidRDefault="004745B4"/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4"/>
    <w:rsid w:val="000C2294"/>
    <w:rsid w:val="004745B4"/>
    <w:rsid w:val="006447E0"/>
    <w:rsid w:val="00972CD3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2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2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2294"/>
  </w:style>
  <w:style w:type="character" w:styleId="Emphasis">
    <w:name w:val="Emphasis"/>
    <w:basedOn w:val="DefaultParagraphFont"/>
    <w:uiPriority w:val="20"/>
    <w:qFormat/>
    <w:rsid w:val="000C2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2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2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2294"/>
  </w:style>
  <w:style w:type="character" w:styleId="Emphasis">
    <w:name w:val="Emphasis"/>
    <w:basedOn w:val="DefaultParagraphFont"/>
    <w:uiPriority w:val="20"/>
    <w:qFormat/>
    <w:rsid w:val="000C2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mendmentcenter.org/faclibrary/case.aspx?id=1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amendmentcenter.org/it%E2%80%99s-elementary-children-have-first-amendment-rights-to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stamendmentcenter.org/author/davidhuds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rstamendmentcenter.org/category/speech" TargetMode="External"/><Relationship Id="rId10" Type="http://schemas.openxmlformats.org/officeDocument/2006/relationships/hyperlink" Target="http://www.ca5.uscourts.gov/opinions/pub/09/09-40373-CV0.w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amendmentcenter.org/faclibrary/case.aspx?case=WV_Education_v_Barnet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2015-05-21T02:18:00Z</dcterms:created>
  <dcterms:modified xsi:type="dcterms:W3CDTF">2015-05-21T02:18:00Z</dcterms:modified>
</cp:coreProperties>
</file>