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83" w:rsidRDefault="00034117" w:rsidP="00781483">
      <w:pPr>
        <w:rPr>
          <w:rFonts w:ascii="Cabin" w:eastAsia="Cabin" w:hAnsi="Cabin" w:cs="Cabin"/>
          <w:b/>
          <w:sz w:val="36"/>
          <w:szCs w:val="36"/>
        </w:rPr>
      </w:pPr>
      <w:r>
        <w:rPr>
          <w:rFonts w:ascii="Cabin" w:eastAsia="Cabin" w:hAnsi="Cabin" w:cs="Cabin"/>
          <w:b/>
          <w:sz w:val="36"/>
          <w:szCs w:val="36"/>
        </w:rPr>
        <w:t>Informal Argument</w:t>
      </w:r>
    </w:p>
    <w:p w:rsidR="00781483" w:rsidRDefault="00781483" w:rsidP="00781483">
      <w:r>
        <w:rPr>
          <w:rFonts w:ascii="Cabin" w:eastAsia="Cabin" w:hAnsi="Cabin" w:cs="Cabin"/>
          <w:b/>
          <w:sz w:val="36"/>
          <w:szCs w:val="36"/>
        </w:rPr>
        <w:t>Sample Text Set</w:t>
      </w:r>
      <w:r w:rsidR="00034117">
        <w:rPr>
          <w:rFonts w:ascii="Cabin" w:eastAsia="Cabin" w:hAnsi="Cabin" w:cs="Cabin"/>
          <w:b/>
          <w:sz w:val="36"/>
          <w:szCs w:val="36"/>
        </w:rPr>
        <w:t>:  Should We Teach Cursive Writing?</w:t>
      </w:r>
    </w:p>
    <w:p w:rsidR="00781483" w:rsidRDefault="00781483" w:rsidP="00781483">
      <w:pPr>
        <w:widowControl/>
        <w:spacing w:after="0" w:line="240" w:lineRule="auto"/>
      </w:pPr>
      <w:r>
        <w:rPr>
          <w:rFonts w:ascii="Cabin" w:eastAsia="Cabin" w:hAnsi="Cabin" w:cs="Cabin"/>
          <w:i/>
          <w:sz w:val="24"/>
          <w:szCs w:val="24"/>
        </w:rPr>
        <w:t xml:space="preserve">Students explore the issue </w:t>
      </w:r>
      <w:r w:rsidR="00034117">
        <w:rPr>
          <w:rFonts w:ascii="Cabin" w:eastAsia="Cabin" w:hAnsi="Cabin" w:cs="Cabin"/>
          <w:i/>
          <w:sz w:val="24"/>
          <w:szCs w:val="24"/>
        </w:rPr>
        <w:t>of cursive writing (essential, traditional or just a dinosaur?), annotating texts and layerin</w:t>
      </w:r>
      <w:r>
        <w:rPr>
          <w:rFonts w:ascii="Cabin" w:eastAsia="Cabin" w:hAnsi="Cabin" w:cs="Cabin"/>
          <w:i/>
          <w:sz w:val="24"/>
          <w:szCs w:val="24"/>
        </w:rPr>
        <w:t xml:space="preserve">g </w:t>
      </w:r>
      <w:r w:rsidR="00034117">
        <w:rPr>
          <w:rFonts w:ascii="Cabin" w:eastAsia="Cabin" w:hAnsi="Cabin" w:cs="Cabin"/>
          <w:i/>
          <w:sz w:val="24"/>
          <w:szCs w:val="24"/>
        </w:rPr>
        <w:t xml:space="preserve">their ideas in response to a series of texts.  They form </w:t>
      </w:r>
      <w:r>
        <w:rPr>
          <w:rFonts w:ascii="Cabin" w:eastAsia="Cabin" w:hAnsi="Cabin" w:cs="Cabin"/>
          <w:i/>
          <w:sz w:val="24"/>
          <w:szCs w:val="24"/>
        </w:rPr>
        <w:t xml:space="preserve">working claims </w:t>
      </w:r>
      <w:r w:rsidR="00034117">
        <w:rPr>
          <w:rFonts w:ascii="Cabin" w:eastAsia="Cabin" w:hAnsi="Cabin" w:cs="Cabin"/>
          <w:i/>
          <w:sz w:val="24"/>
          <w:szCs w:val="24"/>
        </w:rPr>
        <w:t>and experiment with structure to write a short draft in which they use evidence from the texts to support their claims.</w:t>
      </w:r>
    </w:p>
    <w:p w:rsidR="00AF0490" w:rsidRDefault="00781483" w:rsidP="00AF0490">
      <w:pPr>
        <w:widowControl/>
        <w:spacing w:before="280" w:after="100" w:line="240" w:lineRule="auto"/>
        <w:rPr>
          <w:rFonts w:ascii="Cabin" w:eastAsia="Cabin" w:hAnsi="Cabin" w:cs="Cabin"/>
          <w:b/>
          <w:sz w:val="27"/>
          <w:szCs w:val="27"/>
        </w:rPr>
      </w:pPr>
      <w:bookmarkStart w:id="0" w:name="h.gjdgxs" w:colFirst="0" w:colLast="0"/>
      <w:bookmarkEnd w:id="0"/>
      <w:r>
        <w:rPr>
          <w:rFonts w:ascii="Cabin" w:eastAsia="Cabin" w:hAnsi="Cabin" w:cs="Cabin"/>
          <w:b/>
          <w:sz w:val="27"/>
          <w:szCs w:val="27"/>
        </w:rPr>
        <w:t>Reading #1</w:t>
      </w:r>
    </w:p>
    <w:p w:rsidR="00034117" w:rsidRPr="00034117" w:rsidRDefault="00AF0490" w:rsidP="00AF0490">
      <w:pPr>
        <w:widowControl/>
        <w:spacing w:before="280" w:after="100" w:line="240" w:lineRule="auto"/>
        <w:rPr>
          <w:rFonts w:ascii="Times New Roman" w:eastAsia="Times New Roman" w:hAnsi="Times New Roman" w:cs="Times New Roman"/>
          <w:color w:val="393939"/>
          <w:sz w:val="24"/>
          <w:szCs w:val="24"/>
        </w:rPr>
      </w:pPr>
      <w:hyperlink r:id="rId5" w:history="1">
        <w:r w:rsidRPr="00AF049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Why Aren't Kids Being Taught Cursive in School Anymore?</w:t>
        </w:r>
      </w:hyperlink>
      <w:r w:rsidR="00BD4884" w:rsidRPr="00AF0490">
        <w:rPr>
          <w:rFonts w:ascii="Times New Roman" w:hAnsi="Times New Roman" w:cs="Times New Roman"/>
          <w:i/>
          <w:color w:val="393939"/>
          <w:sz w:val="24"/>
          <w:szCs w:val="24"/>
        </w:rPr>
        <w:t xml:space="preserve"> </w:t>
      </w:r>
      <w:proofErr w:type="gramStart"/>
      <w:r w:rsidR="00BD4884" w:rsidRPr="00AF0490">
        <w:rPr>
          <w:rFonts w:ascii="Times New Roman" w:hAnsi="Times New Roman" w:cs="Times New Roman"/>
          <w:color w:val="393939"/>
          <w:sz w:val="24"/>
          <w:szCs w:val="24"/>
        </w:rPr>
        <w:t>provides</w:t>
      </w:r>
      <w:proofErr w:type="gramEnd"/>
      <w:r w:rsidR="00BD4884" w:rsidRPr="00AF0490">
        <w:rPr>
          <w:rFonts w:ascii="Times New Roman" w:hAnsi="Times New Roman" w:cs="Times New Roman"/>
          <w:color w:val="393939"/>
          <w:sz w:val="24"/>
          <w:szCs w:val="24"/>
        </w:rPr>
        <w:t xml:space="preserve"> a parent perspective through the lens of columnist Julie Prince, and is accompanied by 160 reader comments about the issue.  The web article includes an </w:t>
      </w:r>
      <w:r w:rsidR="00034117" w:rsidRPr="00AF0490">
        <w:rPr>
          <w:rFonts w:ascii="Times New Roman" w:hAnsi="Times New Roman" w:cs="Times New Roman"/>
          <w:color w:val="393939"/>
          <w:sz w:val="24"/>
          <w:szCs w:val="24"/>
        </w:rPr>
        <w:t>embedded video</w:t>
      </w:r>
      <w:r w:rsidR="00BD4884" w:rsidRPr="00AF0490">
        <w:rPr>
          <w:rFonts w:ascii="Times New Roman" w:hAnsi="Times New Roman" w:cs="Times New Roman"/>
          <w:color w:val="393939"/>
          <w:sz w:val="24"/>
          <w:szCs w:val="24"/>
        </w:rPr>
        <w:t xml:space="preserve"> featuring two Hillsdale College faculty members discussing the issue</w:t>
      </w:r>
      <w:r w:rsidR="00034117" w:rsidRPr="00AF0490">
        <w:rPr>
          <w:rFonts w:ascii="Times New Roman" w:hAnsi="Times New Roman" w:cs="Times New Roman"/>
          <w:color w:val="393939"/>
          <w:sz w:val="24"/>
          <w:szCs w:val="24"/>
        </w:rPr>
        <w:t xml:space="preserve"> that allows students to quickly jump into two perspectives on the issue.  The </w:t>
      </w:r>
      <w:r w:rsidR="00BD4884" w:rsidRPr="00AF0490">
        <w:rPr>
          <w:rFonts w:ascii="Times New Roman" w:hAnsi="Times New Roman" w:cs="Times New Roman"/>
          <w:color w:val="393939"/>
          <w:sz w:val="24"/>
          <w:szCs w:val="24"/>
        </w:rPr>
        <w:t>article</w:t>
      </w:r>
      <w:r w:rsidR="00034117" w:rsidRPr="00AF0490">
        <w:rPr>
          <w:rFonts w:ascii="Times New Roman" w:hAnsi="Times New Roman" w:cs="Times New Roman"/>
          <w:color w:val="393939"/>
          <w:sz w:val="24"/>
          <w:szCs w:val="24"/>
        </w:rPr>
        <w:t xml:space="preserve"> notes the omission of cursive writing in the Common Core Standards as one of the failures of CCSS.  </w:t>
      </w:r>
      <w:r w:rsidR="00034117" w:rsidRPr="00AF0490">
        <w:rPr>
          <w:rFonts w:ascii="Times New Roman" w:eastAsia="Times New Roman" w:hAnsi="Times New Roman" w:cs="Times New Roman"/>
          <w:color w:val="393939"/>
          <w:sz w:val="24"/>
          <w:szCs w:val="24"/>
        </w:rPr>
        <w:t xml:space="preserve">PJ Media </w:t>
      </w:r>
      <w:r w:rsidR="00BD4884" w:rsidRPr="00AF0490">
        <w:rPr>
          <w:rFonts w:ascii="Times New Roman" w:eastAsia="Times New Roman" w:hAnsi="Times New Roman" w:cs="Times New Roman"/>
          <w:color w:val="393939"/>
          <w:sz w:val="24"/>
          <w:szCs w:val="24"/>
        </w:rPr>
        <w:t>features columnists and writers who focus on</w:t>
      </w:r>
      <w:r w:rsidR="00034117" w:rsidRPr="00AF0490">
        <w:rPr>
          <w:rFonts w:ascii="Times New Roman" w:eastAsia="Times New Roman" w:hAnsi="Times New Roman" w:cs="Times New Roman"/>
          <w:color w:val="393939"/>
          <w:sz w:val="24"/>
          <w:szCs w:val="24"/>
        </w:rPr>
        <w:t> </w:t>
      </w:r>
      <w:r w:rsidR="00034117" w:rsidRPr="00AF0490">
        <w:rPr>
          <w:rFonts w:ascii="Times New Roman" w:eastAsia="Times New Roman" w:hAnsi="Times New Roman" w:cs="Times New Roman"/>
          <w:bCs/>
          <w:color w:val="393939"/>
          <w:sz w:val="24"/>
          <w:szCs w:val="24"/>
        </w:rPr>
        <w:t>politics, parenting and lifestyle</w:t>
      </w:r>
      <w:r w:rsidR="00034117" w:rsidRPr="00034117">
        <w:rPr>
          <w:rFonts w:ascii="Times New Roman" w:eastAsia="Times New Roman" w:hAnsi="Times New Roman" w:cs="Times New Roman"/>
          <w:color w:val="393939"/>
          <w:sz w:val="24"/>
          <w:szCs w:val="24"/>
        </w:rPr>
        <w:t>.</w:t>
      </w:r>
    </w:p>
    <w:p w:rsidR="00034117" w:rsidRPr="00AF0490" w:rsidRDefault="00034117" w:rsidP="00034117">
      <w:pPr>
        <w:rPr>
          <w:rFonts w:ascii="Times New Roman" w:hAnsi="Times New Roman" w:cs="Times New Roman"/>
          <w:color w:val="666666"/>
          <w:sz w:val="24"/>
          <w:szCs w:val="24"/>
        </w:rPr>
      </w:pPr>
      <w:r w:rsidRPr="00AF0490">
        <w:rPr>
          <w:rStyle w:val="apple-converted-space"/>
          <w:rFonts w:ascii="Times New Roman" w:hAnsi="Times New Roman" w:cs="Times New Roman"/>
          <w:color w:val="666666"/>
        </w:rPr>
        <w:t> </w:t>
      </w:r>
    </w:p>
    <w:p w:rsidR="00781483" w:rsidRPr="00AF0490" w:rsidRDefault="00781483" w:rsidP="00AF0490">
      <w:pPr>
        <w:widowControl/>
        <w:spacing w:before="280" w:after="100" w:line="240" w:lineRule="auto"/>
        <w:rPr>
          <w:rFonts w:ascii="Times New Roman" w:hAnsi="Times New Roman" w:cs="Times New Roman"/>
        </w:rPr>
      </w:pPr>
      <w:hyperlink r:id="rId6" w:history="1"/>
      <w:r w:rsidR="00034117" w:rsidRPr="00AF0490">
        <w:rPr>
          <w:rFonts w:ascii="Times New Roman" w:hAnsi="Times New Roman" w:cs="Times New Roman"/>
          <w:sz w:val="24"/>
          <w:szCs w:val="24"/>
        </w:rPr>
        <w:t xml:space="preserve">Prince, Julie. </w:t>
      </w:r>
      <w:r w:rsidR="00AF0490" w:rsidRPr="00AF0490">
        <w:rPr>
          <w:rFonts w:ascii="Times New Roman" w:hAnsi="Times New Roman" w:cs="Times New Roman"/>
          <w:i/>
          <w:color w:val="393939"/>
          <w:sz w:val="24"/>
          <w:szCs w:val="24"/>
        </w:rPr>
        <w:t>Why Aren't Kids Being Taught Cursive in School Anymore?</w:t>
      </w:r>
      <w:r w:rsidR="00AF0490" w:rsidRPr="00AF0490">
        <w:rPr>
          <w:rFonts w:ascii="Times New Roman" w:hAnsi="Times New Roman" w:cs="Times New Roman"/>
          <w:sz w:val="24"/>
          <w:szCs w:val="24"/>
        </w:rPr>
        <w:t xml:space="preserve"> </w:t>
      </w:r>
      <w:r w:rsidR="00034117" w:rsidRPr="00AF0490">
        <w:rPr>
          <w:rFonts w:ascii="Times New Roman" w:hAnsi="Times New Roman" w:cs="Times New Roman"/>
          <w:color w:val="393939"/>
          <w:sz w:val="24"/>
          <w:szCs w:val="24"/>
        </w:rPr>
        <w:t xml:space="preserve">PJ Media. January 23, 2016.  Web. 12 July 2016. </w:t>
      </w:r>
      <w:r w:rsidR="00034117" w:rsidRPr="00AF0490">
        <w:rPr>
          <w:rStyle w:val="date"/>
          <w:rFonts w:ascii="Times New Roman" w:hAnsi="Times New Roman" w:cs="Times New Roman"/>
          <w:caps/>
          <w:color w:val="666666"/>
          <w:spacing w:val="48"/>
          <w:sz w:val="24"/>
          <w:szCs w:val="24"/>
        </w:rPr>
        <w:t xml:space="preserve"> </w:t>
      </w:r>
    </w:p>
    <w:p w:rsidR="00781483" w:rsidRDefault="00781483" w:rsidP="00781483">
      <w:pPr>
        <w:widowControl/>
        <w:spacing w:before="280" w:after="100" w:line="240" w:lineRule="auto"/>
      </w:pPr>
      <w:bookmarkStart w:id="1" w:name="h.30j0zll" w:colFirst="0" w:colLast="0"/>
      <w:bookmarkStart w:id="2" w:name="h.1fob9te" w:colFirst="0" w:colLast="0"/>
      <w:bookmarkEnd w:id="1"/>
      <w:bookmarkEnd w:id="2"/>
      <w:r>
        <w:rPr>
          <w:rFonts w:ascii="Cabin" w:eastAsia="Cabin" w:hAnsi="Cabin" w:cs="Cabin"/>
          <w:b/>
          <w:sz w:val="27"/>
          <w:szCs w:val="27"/>
        </w:rPr>
        <w:t>Reading #2</w:t>
      </w:r>
    </w:p>
    <w:p w:rsidR="00AF0490" w:rsidRDefault="00AF0490" w:rsidP="00781483">
      <w:pPr>
        <w:widowControl/>
        <w:spacing w:before="280" w:after="100" w:line="240" w:lineRule="auto"/>
        <w:rPr>
          <w:rFonts w:ascii="Cabin" w:eastAsia="Cabin" w:hAnsi="Cabin" w:cs="Cabin"/>
          <w:i/>
          <w:sz w:val="24"/>
          <w:szCs w:val="24"/>
        </w:rPr>
      </w:pPr>
      <w:hyperlink r:id="rId7" w:history="1">
        <w:r w:rsidRPr="00AF0490">
          <w:rPr>
            <w:rStyle w:val="Hyperlink"/>
            <w:rFonts w:ascii="Cabin" w:eastAsia="Cabin" w:hAnsi="Cabin" w:cs="Cabin"/>
            <w:sz w:val="24"/>
            <w:szCs w:val="24"/>
          </w:rPr>
          <w:t xml:space="preserve">Why Do Schools Still Teach Cursive Writing? </w:t>
        </w:r>
      </w:hyperlink>
      <w:r>
        <w:rPr>
          <w:rFonts w:ascii="Cabin" w:eastAsia="Cabin" w:hAnsi="Cabin" w:cs="Cabin"/>
          <w:sz w:val="24"/>
          <w:szCs w:val="24"/>
        </w:rPr>
        <w:t>provides quick pro-con lists</w:t>
      </w:r>
      <w:bookmarkStart w:id="3" w:name="_GoBack"/>
      <w:bookmarkEnd w:id="3"/>
    </w:p>
    <w:p w:rsidR="00AF0490" w:rsidRDefault="00AF0490" w:rsidP="00AF0490">
      <w:pPr>
        <w:widowControl/>
        <w:spacing w:before="280" w:after="100" w:line="240" w:lineRule="auto"/>
        <w:rPr>
          <w:rFonts w:ascii="Cabin" w:eastAsia="Cabin" w:hAnsi="Cabin" w:cs="Cabin"/>
          <w:i/>
          <w:sz w:val="24"/>
          <w:szCs w:val="24"/>
        </w:rPr>
      </w:pPr>
      <w:r>
        <w:rPr>
          <w:rFonts w:ascii="Cabin" w:eastAsia="Cabin" w:hAnsi="Cabin" w:cs="Cabin"/>
          <w:sz w:val="24"/>
          <w:szCs w:val="24"/>
        </w:rPr>
        <w:t xml:space="preserve">Why Do Schools Still Teach Cursive Writing?  K5 Learning Blog.  Web.  </w:t>
      </w:r>
      <w:hyperlink r:id="rId8" w:history="1">
        <w:r w:rsidRPr="006D1BC4">
          <w:rPr>
            <w:rStyle w:val="Hyperlink"/>
            <w:rFonts w:ascii="Cabin" w:eastAsia="Cabin" w:hAnsi="Cabin" w:cs="Cabin"/>
            <w:i/>
            <w:sz w:val="24"/>
            <w:szCs w:val="24"/>
          </w:rPr>
          <w:t>http://www.k5learning.com/blog/why-do-schools-still-teach-cursive-writing</w:t>
        </w:r>
      </w:hyperlink>
    </w:p>
    <w:p w:rsidR="00AF0490" w:rsidRPr="00AF0490" w:rsidRDefault="00AF0490" w:rsidP="00781483">
      <w:pPr>
        <w:widowControl/>
        <w:spacing w:before="280" w:after="100" w:line="240" w:lineRule="auto"/>
        <w:rPr>
          <w:rFonts w:ascii="Cabin" w:eastAsia="Cabin" w:hAnsi="Cabin" w:cs="Cabin"/>
          <w:sz w:val="24"/>
          <w:szCs w:val="24"/>
        </w:rPr>
      </w:pPr>
    </w:p>
    <w:p w:rsidR="00781483" w:rsidRDefault="00781483" w:rsidP="00781483">
      <w:pPr>
        <w:widowControl/>
        <w:spacing w:before="280" w:after="100" w:line="240" w:lineRule="auto"/>
      </w:pPr>
      <w:r>
        <w:rPr>
          <w:rFonts w:ascii="Cabin" w:eastAsia="Cabin" w:hAnsi="Cabin" w:cs="Cabin"/>
          <w:sz w:val="24"/>
          <w:szCs w:val="24"/>
        </w:rPr>
        <w:t xml:space="preserve">Smith, Melinda, M.A.; Robinson, Lawrence; and Segal, Jeanne, Ph.D. </w:t>
      </w:r>
      <w:hyperlink r:id="rId9" w:anchor="choices">
        <w:r>
          <w:rPr>
            <w:rFonts w:ascii="Cabin" w:eastAsia="Cabin" w:hAnsi="Cabin" w:cs="Cabin"/>
            <w:color w:val="0000FF"/>
            <w:sz w:val="24"/>
            <w:szCs w:val="24"/>
            <w:u w:val="single"/>
          </w:rPr>
          <w:t>"Healthy Fast Food: Tips for Making Healthier Fast Food Choices."</w:t>
        </w:r>
      </w:hyperlink>
      <w:r>
        <w:rPr>
          <w:rFonts w:ascii="Cabin" w:eastAsia="Cabin" w:hAnsi="Cabin" w:cs="Cabin"/>
          <w:sz w:val="24"/>
          <w:szCs w:val="24"/>
        </w:rPr>
        <w:t xml:space="preserve"> </w:t>
      </w:r>
      <w:r>
        <w:rPr>
          <w:rFonts w:ascii="Cabin" w:eastAsia="Cabin" w:hAnsi="Cabin" w:cs="Cabin"/>
          <w:i/>
          <w:sz w:val="24"/>
          <w:szCs w:val="24"/>
        </w:rPr>
        <w:t>HelpGuide.org.</w:t>
      </w:r>
      <w:r>
        <w:rPr>
          <w:rFonts w:ascii="Cabin" w:eastAsia="Cabin" w:hAnsi="Cabin" w:cs="Cabin"/>
          <w:sz w:val="24"/>
          <w:szCs w:val="24"/>
        </w:rPr>
        <w:t xml:space="preserve"> updated April 2015. Web. 8 June 2015.</w:t>
      </w:r>
    </w:p>
    <w:p w:rsidR="00781483" w:rsidRDefault="00781483" w:rsidP="00781483">
      <w:pPr>
        <w:widowControl/>
        <w:spacing w:before="280" w:after="100" w:line="240" w:lineRule="auto"/>
      </w:pPr>
      <w:bookmarkStart w:id="4" w:name="h.3znysh7" w:colFirst="0" w:colLast="0"/>
      <w:bookmarkEnd w:id="4"/>
      <w:r>
        <w:rPr>
          <w:rFonts w:ascii="Cabin" w:eastAsia="Cabin" w:hAnsi="Cabin" w:cs="Cabin"/>
          <w:b/>
          <w:sz w:val="27"/>
          <w:szCs w:val="27"/>
        </w:rPr>
        <w:t>Reading #3</w:t>
      </w:r>
    </w:p>
    <w:p w:rsidR="00781483" w:rsidRDefault="00781483" w:rsidP="00781483">
      <w:pPr>
        <w:widowControl/>
        <w:spacing w:after="0" w:line="240" w:lineRule="auto"/>
      </w:pPr>
      <w:r>
        <w:rPr>
          <w:rFonts w:ascii="Cabin" w:eastAsia="Cabin" w:hAnsi="Cabin" w:cs="Cabin"/>
          <w:i/>
          <w:sz w:val="24"/>
          <w:szCs w:val="24"/>
        </w:rPr>
        <w:t>"America's Top 10 Healthiest Fast Food Restaurants” provides similar information to that of Reading #</w:t>
      </w:r>
      <w:r w:rsidR="00F04FCF">
        <w:rPr>
          <w:rFonts w:ascii="Cabin" w:eastAsia="Cabin" w:hAnsi="Cabin" w:cs="Cabin"/>
          <w:i/>
          <w:sz w:val="24"/>
          <w:szCs w:val="24"/>
        </w:rPr>
        <w:t>2 and can be used in lieu of it or in combination, excerpting the examples from restaurants that are not addressed in Reading #2.  Both have opening remarks that could be used in concert with Reading #1 to compare/contrast information and evidence provided.</w:t>
      </w:r>
    </w:p>
    <w:p w:rsidR="00F04FCF" w:rsidRDefault="00781483" w:rsidP="00781483">
      <w:pPr>
        <w:widowControl/>
        <w:spacing w:before="280" w:after="100" w:line="240" w:lineRule="auto"/>
        <w:rPr>
          <w:rFonts w:ascii="Cabin" w:eastAsia="Cabin" w:hAnsi="Cabin" w:cs="Cabin"/>
          <w:sz w:val="24"/>
          <w:szCs w:val="24"/>
        </w:rPr>
      </w:pPr>
      <w:proofErr w:type="spellStart"/>
      <w:r>
        <w:rPr>
          <w:rFonts w:ascii="Cabin" w:eastAsia="Cabin" w:hAnsi="Cabin" w:cs="Cabin"/>
          <w:sz w:val="24"/>
          <w:szCs w:val="24"/>
        </w:rPr>
        <w:t>Minkin</w:t>
      </w:r>
      <w:proofErr w:type="gramStart"/>
      <w:r>
        <w:rPr>
          <w:rFonts w:ascii="Cabin" w:eastAsia="Cabin" w:hAnsi="Cabin" w:cs="Cabin"/>
          <w:sz w:val="24"/>
          <w:szCs w:val="24"/>
        </w:rPr>
        <w:t>,Tracy</w:t>
      </w:r>
      <w:proofErr w:type="spellEnd"/>
      <w:proofErr w:type="gramEnd"/>
      <w:r>
        <w:rPr>
          <w:rFonts w:ascii="Cabin" w:eastAsia="Cabin" w:hAnsi="Cabin" w:cs="Cabin"/>
          <w:sz w:val="24"/>
          <w:szCs w:val="24"/>
        </w:rPr>
        <w:t xml:space="preserve">, and Renaud, Brittani. </w:t>
      </w:r>
      <w:hyperlink r:id="rId10">
        <w:r>
          <w:rPr>
            <w:rFonts w:ascii="Cabin" w:eastAsia="Cabin" w:hAnsi="Cabin" w:cs="Cabin"/>
            <w:color w:val="0000FF"/>
            <w:sz w:val="24"/>
            <w:szCs w:val="24"/>
            <w:u w:val="single"/>
          </w:rPr>
          <w:t>“America’s Top 10 Healthiest Fast Food Restaurants.”</w:t>
        </w:r>
      </w:hyperlink>
      <w:r>
        <w:rPr>
          <w:rFonts w:ascii="Cabin" w:eastAsia="Cabin" w:hAnsi="Cabin" w:cs="Cabin"/>
          <w:sz w:val="24"/>
          <w:szCs w:val="24"/>
        </w:rPr>
        <w:t xml:space="preserve"> </w:t>
      </w:r>
      <w:r>
        <w:rPr>
          <w:rFonts w:ascii="Cabin" w:eastAsia="Cabin" w:hAnsi="Cabin" w:cs="Cabin"/>
          <w:i/>
          <w:sz w:val="24"/>
          <w:szCs w:val="24"/>
        </w:rPr>
        <w:t>Health Magazine.</w:t>
      </w:r>
      <w:r>
        <w:rPr>
          <w:rFonts w:ascii="Cabin" w:eastAsia="Cabin" w:hAnsi="Cabin" w:cs="Cabin"/>
          <w:sz w:val="24"/>
          <w:szCs w:val="24"/>
        </w:rPr>
        <w:t xml:space="preserve"> February 19, 2009. Web. 8 June 2015.</w:t>
      </w:r>
    </w:p>
    <w:p w:rsidR="00F04FCF" w:rsidRDefault="00F04FCF" w:rsidP="00F04FCF">
      <w:pPr>
        <w:widowControl/>
        <w:spacing w:before="280" w:after="100" w:line="240" w:lineRule="auto"/>
      </w:pPr>
      <w:r>
        <w:rPr>
          <w:rFonts w:ascii="Cabin" w:eastAsia="Cabin" w:hAnsi="Cabin" w:cs="Cabin"/>
          <w:b/>
          <w:sz w:val="27"/>
          <w:szCs w:val="27"/>
        </w:rPr>
        <w:lastRenderedPageBreak/>
        <w:t>R</w:t>
      </w:r>
      <w:r>
        <w:rPr>
          <w:rFonts w:ascii="Cabin" w:eastAsia="Cabin" w:hAnsi="Cabin" w:cs="Cabin"/>
          <w:b/>
          <w:sz w:val="27"/>
          <w:szCs w:val="27"/>
        </w:rPr>
        <w:t>eading #4</w:t>
      </w:r>
    </w:p>
    <w:p w:rsidR="00F04FCF" w:rsidRPr="00F04FCF" w:rsidRDefault="00F04FCF" w:rsidP="00781483">
      <w:pPr>
        <w:widowControl/>
        <w:spacing w:before="280" w:after="100" w:line="240" w:lineRule="auto"/>
        <w:rPr>
          <w:rFonts w:ascii="Cabin" w:eastAsia="Cabin" w:hAnsi="Cabin" w:cs="Cabin"/>
          <w:i/>
          <w:sz w:val="24"/>
          <w:szCs w:val="24"/>
        </w:rPr>
      </w:pPr>
      <w:r>
        <w:rPr>
          <w:rFonts w:ascii="Cabin" w:eastAsia="Cabin" w:hAnsi="Cabin" w:cs="Cabin"/>
          <w:i/>
          <w:sz w:val="24"/>
          <w:szCs w:val="24"/>
        </w:rPr>
        <w:t xml:space="preserve">“The 19 Ingredients in McDonald’s Fries” is an example of “expose-like” articles that are available from health-oriented websites.  </w:t>
      </w:r>
    </w:p>
    <w:p w:rsidR="00000000" w:rsidRPr="00781483" w:rsidRDefault="00AF0490" w:rsidP="00781483">
      <w:pPr>
        <w:widowControl/>
        <w:numPr>
          <w:ilvl w:val="0"/>
          <w:numId w:val="1"/>
        </w:numPr>
        <w:spacing w:before="280" w:after="100" w:line="240" w:lineRule="auto"/>
      </w:pPr>
      <w:r w:rsidRPr="00781483">
        <w:rPr>
          <w:b/>
          <w:bCs/>
        </w:rPr>
        <w:t xml:space="preserve">The 19 Ingredients in McDonald’s </w:t>
      </w:r>
      <w:r w:rsidRPr="00781483">
        <w:rPr>
          <w:b/>
          <w:bCs/>
        </w:rPr>
        <w:t xml:space="preserve">Fries – Including a Form of Silicone Found in Silly Putty  </w:t>
      </w:r>
      <w:hyperlink r:id="rId11" w:history="1">
        <w:r w:rsidRPr="00781483">
          <w:rPr>
            <w:rStyle w:val="Hyperlink"/>
          </w:rPr>
          <w:t>Facebook</w:t>
        </w:r>
      </w:hyperlink>
      <w:hyperlink r:id="rId12" w:history="1">
        <w:r w:rsidRPr="00781483">
          <w:rPr>
            <w:rStyle w:val="Hyperlink"/>
            <w:b/>
            <w:bCs/>
          </w:rPr>
          <w:t>http</w:t>
        </w:r>
      </w:hyperlink>
      <w:hyperlink r:id="rId13" w:history="1">
        <w:r w:rsidRPr="00781483">
          <w:rPr>
            <w:rStyle w:val="Hyperlink"/>
            <w:b/>
            <w:bCs/>
          </w:rPr>
          <w:t>://naturalsociety.com/19-ingredients-mcdonalds-fries-including-form-silicone-found-silly-putty</w:t>
        </w:r>
      </w:hyperlink>
      <w:hyperlink r:id="rId14" w:history="1">
        <w:r w:rsidRPr="00781483">
          <w:rPr>
            <w:rStyle w:val="Hyperlink"/>
            <w:b/>
            <w:bCs/>
          </w:rPr>
          <w:t>/</w:t>
        </w:r>
      </w:hyperlink>
    </w:p>
    <w:p w:rsidR="00000000" w:rsidRPr="00781483" w:rsidRDefault="00AF0490" w:rsidP="00781483">
      <w:pPr>
        <w:widowControl/>
        <w:numPr>
          <w:ilvl w:val="0"/>
          <w:numId w:val="1"/>
        </w:numPr>
        <w:spacing w:before="280" w:after="100" w:line="240" w:lineRule="auto"/>
      </w:pPr>
      <w:r w:rsidRPr="00781483">
        <w:rPr>
          <w:b/>
          <w:bCs/>
        </w:rPr>
        <w:t xml:space="preserve">“Healthy Fast Food: Tips for Making Healthier Fast Food Choices” </w:t>
      </w:r>
      <w:hyperlink r:id="rId15" w:history="1">
        <w:r w:rsidRPr="00781483">
          <w:rPr>
            <w:rStyle w:val="Hyperlink"/>
            <w:b/>
            <w:bCs/>
          </w:rPr>
          <w:t>http://</w:t>
        </w:r>
      </w:hyperlink>
      <w:hyperlink r:id="rId16" w:history="1">
        <w:r w:rsidRPr="00781483">
          <w:rPr>
            <w:rStyle w:val="Hyperlink"/>
            <w:b/>
            <w:bCs/>
          </w:rPr>
          <w:t>www.helpguide.org/articles/healthy-eating/h</w:t>
        </w:r>
        <w:r w:rsidRPr="00781483">
          <w:rPr>
            <w:rStyle w:val="Hyperlink"/>
            <w:b/>
            <w:bCs/>
          </w:rPr>
          <w:t>ealthy-fast-food.htm</w:t>
        </w:r>
      </w:hyperlink>
    </w:p>
    <w:p w:rsidR="00000000" w:rsidRPr="00781483" w:rsidRDefault="00AF0490" w:rsidP="00781483">
      <w:pPr>
        <w:widowControl/>
        <w:numPr>
          <w:ilvl w:val="0"/>
          <w:numId w:val="1"/>
        </w:numPr>
        <w:spacing w:before="280" w:after="100" w:line="240" w:lineRule="auto"/>
      </w:pPr>
      <w:r w:rsidRPr="00781483">
        <w:rPr>
          <w:b/>
          <w:bCs/>
        </w:rPr>
        <w:t xml:space="preserve">America's Top 10 Healthiest Fast Food Restaurants </w:t>
      </w:r>
      <w:r w:rsidRPr="00781483">
        <w:t>(</w:t>
      </w:r>
      <w:hyperlink r:id="rId17" w:history="1">
        <w:r w:rsidRPr="00781483">
          <w:rPr>
            <w:rStyle w:val="Hyperlink"/>
          </w:rPr>
          <w:t>http://www.health.com/health/article/0,,20411588,00.html</w:t>
        </w:r>
      </w:hyperlink>
      <w:r w:rsidRPr="00781483">
        <w:t>)</w:t>
      </w:r>
    </w:p>
    <w:p w:rsidR="00000000" w:rsidRPr="00781483" w:rsidRDefault="00AF0490" w:rsidP="00781483">
      <w:pPr>
        <w:widowControl/>
        <w:numPr>
          <w:ilvl w:val="0"/>
          <w:numId w:val="1"/>
        </w:numPr>
        <w:spacing w:before="280" w:after="100" w:line="240" w:lineRule="auto"/>
      </w:pPr>
      <w:r w:rsidRPr="00781483">
        <w:rPr>
          <w:b/>
          <w:bCs/>
        </w:rPr>
        <w:t xml:space="preserve">A Fast Food Survival Kit </w:t>
      </w:r>
      <w:hyperlink r:id="rId18" w:history="1">
        <w:r w:rsidRPr="00781483">
          <w:rPr>
            <w:rStyle w:val="Hyperlink"/>
          </w:rPr>
          <w:t>http</w:t>
        </w:r>
      </w:hyperlink>
      <w:hyperlink r:id="rId19" w:history="1">
        <w:proofErr w:type="gramStart"/>
        <w:r w:rsidRPr="00781483">
          <w:rPr>
            <w:rStyle w:val="Hyperlink"/>
          </w:rPr>
          <w:t>:/</w:t>
        </w:r>
        <w:proofErr w:type="gramEnd"/>
        <w:r w:rsidRPr="00781483">
          <w:rPr>
            <w:rStyle w:val="Hyperlink"/>
          </w:rPr>
          <w:t>/</w:t>
        </w:r>
      </w:hyperlink>
      <w:hyperlink r:id="rId20" w:history="1">
        <w:r w:rsidRPr="00781483">
          <w:rPr>
            <w:rStyle w:val="Hyperlink"/>
          </w:rPr>
          <w:t>cho</w:t>
        </w:r>
        <w:r w:rsidRPr="00781483">
          <w:rPr>
            <w:rStyle w:val="Hyperlink"/>
          </w:rPr>
          <w:t>i</w:t>
        </w:r>
        <w:r w:rsidRPr="00781483">
          <w:rPr>
            <w:rStyle w:val="Hyperlink"/>
          </w:rPr>
          <w:t>ces.scholastic.com/story/fast-food-survival-kit</w:t>
        </w:r>
      </w:hyperlink>
      <w:r w:rsidRPr="00781483">
        <w:t xml:space="preserve">. </w:t>
      </w:r>
    </w:p>
    <w:p w:rsidR="00000000" w:rsidRPr="00781483" w:rsidRDefault="00AF0490" w:rsidP="00781483">
      <w:pPr>
        <w:widowControl/>
        <w:numPr>
          <w:ilvl w:val="0"/>
          <w:numId w:val="1"/>
        </w:numPr>
        <w:spacing w:before="280" w:after="100" w:line="240" w:lineRule="auto"/>
      </w:pPr>
      <w:r w:rsidRPr="00781483">
        <w:rPr>
          <w:b/>
          <w:bCs/>
        </w:rPr>
        <w:t xml:space="preserve">Your Kids Become What You Feed Them </w:t>
      </w:r>
      <w:hyperlink r:id="rId21" w:history="1">
        <w:r w:rsidRPr="00781483">
          <w:rPr>
            <w:rStyle w:val="Hyperlink"/>
          </w:rPr>
          <w:t>http</w:t>
        </w:r>
      </w:hyperlink>
      <w:hyperlink r:id="rId22" w:history="1">
        <w:r w:rsidRPr="00781483">
          <w:rPr>
            <w:rStyle w:val="Hyperlink"/>
          </w:rPr>
          <w:t>://sahm.org/</w:t>
        </w:r>
        <w:r w:rsidRPr="00781483">
          <w:rPr>
            <w:rStyle w:val="Hyperlink"/>
          </w:rPr>
          <w:t>health-fitness/your-kids-become-what-you-feed-them-7-dangers-of-fast-food</w:t>
        </w:r>
      </w:hyperlink>
      <w:hyperlink r:id="rId23" w:history="1">
        <w:r w:rsidRPr="00781483">
          <w:rPr>
            <w:rStyle w:val="Hyperlink"/>
          </w:rPr>
          <w:t>/</w:t>
        </w:r>
      </w:hyperlink>
    </w:p>
    <w:p w:rsidR="00781483" w:rsidRDefault="00781483" w:rsidP="00781483">
      <w:pPr>
        <w:widowControl/>
        <w:spacing w:before="280" w:after="100" w:line="240" w:lineRule="auto"/>
      </w:pPr>
    </w:p>
    <w:p w:rsidR="00781483" w:rsidRDefault="00781483" w:rsidP="00781483">
      <w:pPr>
        <w:widowControl/>
        <w:spacing w:before="280" w:after="100" w:line="240" w:lineRule="auto"/>
      </w:pPr>
    </w:p>
    <w:p w:rsidR="00C9495C" w:rsidRDefault="00C9495C"/>
    <w:sectPr w:rsidR="00C94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bi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664B2"/>
    <w:multiLevelType w:val="hybridMultilevel"/>
    <w:tmpl w:val="92900562"/>
    <w:lvl w:ilvl="0" w:tplc="C2469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B6C4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AD8A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5C8C0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31674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7E86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8F4D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9660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34E3E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83"/>
    <w:rsid w:val="00034117"/>
    <w:rsid w:val="001C1752"/>
    <w:rsid w:val="002648AD"/>
    <w:rsid w:val="003F7429"/>
    <w:rsid w:val="00443811"/>
    <w:rsid w:val="00521DE6"/>
    <w:rsid w:val="00781483"/>
    <w:rsid w:val="00AF0490"/>
    <w:rsid w:val="00BD4884"/>
    <w:rsid w:val="00C94445"/>
    <w:rsid w:val="00C9495C"/>
    <w:rsid w:val="00D6197F"/>
    <w:rsid w:val="00E44077"/>
    <w:rsid w:val="00F04FCF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0D798-6EFD-4ABA-B06B-57294A2F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1483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0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F04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4117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4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1483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81483"/>
  </w:style>
  <w:style w:type="character" w:customStyle="1" w:styleId="Heading3Char">
    <w:name w:val="Heading 3 Char"/>
    <w:basedOn w:val="DefaultParagraphFont"/>
    <w:link w:val="Heading3"/>
    <w:uiPriority w:val="9"/>
    <w:rsid w:val="0003411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date">
    <w:name w:val="date"/>
    <w:basedOn w:val="DefaultParagraphFont"/>
    <w:rsid w:val="00034117"/>
  </w:style>
  <w:style w:type="character" w:styleId="Strong">
    <w:name w:val="Strong"/>
    <w:basedOn w:val="DefaultParagraphFont"/>
    <w:uiPriority w:val="22"/>
    <w:qFormat/>
    <w:rsid w:val="0003411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F04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04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088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768">
          <w:marLeft w:val="30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1879">
          <w:marLeft w:val="300"/>
          <w:marRight w:val="30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32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20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3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3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0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62900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76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76313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1413"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2296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5learning.com/blog/why-do-schools-still-teach-cursive-writing" TargetMode="External"/><Relationship Id="rId13" Type="http://schemas.openxmlformats.org/officeDocument/2006/relationships/hyperlink" Target="http://naturalsociety.com/19-ingredients-mcdonalds-fries-including-form-silicone-found-silly-putty/" TargetMode="External"/><Relationship Id="rId18" Type="http://schemas.openxmlformats.org/officeDocument/2006/relationships/hyperlink" Target="http://choices.scholastic.com/story/fast-food-survival-ki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ahm.org/health-fitness/your-kids-become-what-you-feed-them-7-dangers-of-fast-food/" TargetMode="External"/><Relationship Id="rId7" Type="http://schemas.openxmlformats.org/officeDocument/2006/relationships/hyperlink" Target="http://www.k5learning.com/blog/why-do-schools-still-teach-cursive-writing" TargetMode="External"/><Relationship Id="rId12" Type="http://schemas.openxmlformats.org/officeDocument/2006/relationships/hyperlink" Target="http://naturalsociety.com/19-ingredients-mcdonalds-fries-including-form-silicone-found-silly-putty/" TargetMode="External"/><Relationship Id="rId17" Type="http://schemas.openxmlformats.org/officeDocument/2006/relationships/hyperlink" Target="http://www.health.com/health/article/0,,20411588,0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helpguide.org/articles/healthy-eating/healthy-fast-food.htm" TargetMode="External"/><Relationship Id="rId20" Type="http://schemas.openxmlformats.org/officeDocument/2006/relationships/hyperlink" Target="http://choices.scholastic.com/story/fast-food-survival-k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hoices.scholastic.com/author/anne-0" TargetMode="External"/><Relationship Id="rId11" Type="http://schemas.openxmlformats.org/officeDocument/2006/relationships/hyperlink" Target="http://ec.tynt.com/b/rf?id=a7fR3MuDar4B-Xacwqm_6l&amp;u=NaturalSociety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pjmedia.com/parenting/2016/01/23/why-arent-kids-being-taught-cursive-in-school-anymore/" TargetMode="External"/><Relationship Id="rId15" Type="http://schemas.openxmlformats.org/officeDocument/2006/relationships/hyperlink" Target="http://www.helpguide.org/articles/healthy-eating/healthy-fast-food.htm" TargetMode="External"/><Relationship Id="rId23" Type="http://schemas.openxmlformats.org/officeDocument/2006/relationships/hyperlink" Target="http://sahm.org/health-fitness/your-kids-become-what-you-feed-them-7-dangers-of-fast-food/" TargetMode="External"/><Relationship Id="rId10" Type="http://schemas.openxmlformats.org/officeDocument/2006/relationships/hyperlink" Target="http://www.health.com/health/article/0,,20411588,00.html" TargetMode="External"/><Relationship Id="rId19" Type="http://schemas.openxmlformats.org/officeDocument/2006/relationships/hyperlink" Target="http://choices.scholastic.com/story/fast-food-survival-k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lpguide.org/articles/healthy-eating/healthy-fast-food.htm" TargetMode="External"/><Relationship Id="rId14" Type="http://schemas.openxmlformats.org/officeDocument/2006/relationships/hyperlink" Target="http://naturalsociety.com/19-ingredients-mcdonalds-fries-including-form-silicone-found-silly-putty/" TargetMode="External"/><Relationship Id="rId22" Type="http://schemas.openxmlformats.org/officeDocument/2006/relationships/hyperlink" Target="http://sahm.org/health-fitness/your-kids-become-what-you-feed-them-7-dangers-of-fast-foo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Wolph</dc:creator>
  <cp:keywords/>
  <dc:description/>
  <cp:lastModifiedBy>Jean Wolph</cp:lastModifiedBy>
  <cp:revision>3</cp:revision>
  <dcterms:created xsi:type="dcterms:W3CDTF">2016-07-12T19:58:00Z</dcterms:created>
  <dcterms:modified xsi:type="dcterms:W3CDTF">2016-07-12T20:23:00Z</dcterms:modified>
</cp:coreProperties>
</file>