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F" w:rsidRDefault="00095A8F" w:rsidP="00095A8F">
      <w:pPr>
        <w:pStyle w:val="Heading1"/>
        <w:pBdr>
          <w:bottom w:val="single" w:sz="6" w:space="0" w:color="AAAAAA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  <w:t>Anti-environmentalism</w:t>
      </w:r>
    </w:p>
    <w:p w:rsidR="00095A8F" w:rsidRDefault="00095A8F" w:rsidP="00095A8F">
      <w:pPr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Adapted from Wikipedia, the free encyclopedia (</w:t>
      </w:r>
      <w:hyperlink r:id="rId6" w:history="1">
        <w:r w:rsidRPr="00034D25">
          <w:rPr>
            <w:rStyle w:val="Hyperlink"/>
            <w:rFonts w:ascii="Arial" w:hAnsi="Arial" w:cs="Arial"/>
          </w:rPr>
          <w:t>https://en.wikipedia.org/wiki/Anti-environmentalism</w:t>
        </w:r>
      </w:hyperlink>
      <w:r>
        <w:rPr>
          <w:rFonts w:ascii="Arial" w:hAnsi="Arial" w:cs="Arial"/>
          <w:color w:val="252525"/>
        </w:rPr>
        <w:t>)</w:t>
      </w:r>
      <w:r w:rsidR="00DB17B7">
        <w:rPr>
          <w:rFonts w:ascii="Arial" w:hAnsi="Arial" w:cs="Arial"/>
          <w:color w:val="252525"/>
        </w:rPr>
        <w:t xml:space="preserve"> 13.3</w:t>
      </w:r>
      <w:bookmarkStart w:id="0" w:name="_GoBack"/>
      <w:bookmarkEnd w:id="0"/>
    </w:p>
    <w:p w:rsidR="00095A8F" w:rsidRDefault="00095A8F" w:rsidP="00095A8F">
      <w:pPr>
        <w:rPr>
          <w:rFonts w:ascii="Arial" w:hAnsi="Arial" w:cs="Arial"/>
          <w:color w:val="252525"/>
        </w:rPr>
      </w:pPr>
    </w:p>
    <w:p w:rsidR="00095A8F" w:rsidRPr="00D908E5" w:rsidRDefault="00095A8F" w:rsidP="00095A8F">
      <w:pPr>
        <w:rPr>
          <w:rFonts w:ascii="Arial" w:hAnsi="Arial" w:cs="Arial"/>
          <w:color w:val="252525"/>
          <w:sz w:val="24"/>
          <w:szCs w:val="24"/>
          <w:lang w:val="en"/>
        </w:rPr>
      </w:pPr>
      <w:r w:rsidRPr="00D908E5">
        <w:rPr>
          <w:rFonts w:ascii="Arial" w:hAnsi="Arial" w:cs="Arial"/>
          <w:b/>
          <w:bCs/>
          <w:color w:val="252525"/>
          <w:sz w:val="24"/>
          <w:szCs w:val="24"/>
          <w:lang w:val="en"/>
        </w:rPr>
        <w:t>Anti-environmentalism</w:t>
      </w:r>
      <w:r w:rsidRPr="00D908E5">
        <w:rPr>
          <w:rStyle w:val="apple-converted-space"/>
          <w:rFonts w:ascii="Arial" w:hAnsi="Arial" w:cs="Arial"/>
          <w:color w:val="252525"/>
          <w:sz w:val="24"/>
          <w:szCs w:val="24"/>
          <w:lang w:val="en"/>
        </w:rPr>
        <w:t> </w:t>
      </w:r>
      <w:r w:rsidRPr="00D908E5">
        <w:rPr>
          <w:rFonts w:ascii="Arial" w:hAnsi="Arial" w:cs="Arial"/>
          <w:color w:val="252525"/>
          <w:sz w:val="24"/>
          <w:szCs w:val="24"/>
          <w:lang w:val="en"/>
        </w:rPr>
        <w:t xml:space="preserve">is a movement </w:t>
      </w:r>
      <w:r w:rsidR="004C3435">
        <w:rPr>
          <w:rFonts w:ascii="Arial" w:hAnsi="Arial" w:cs="Arial"/>
          <w:color w:val="252525"/>
          <w:sz w:val="24"/>
          <w:szCs w:val="24"/>
          <w:lang w:val="en"/>
        </w:rPr>
        <w:t xml:space="preserve">[a group of people or organizations] </w:t>
      </w:r>
      <w:r w:rsidRPr="00D908E5">
        <w:rPr>
          <w:rFonts w:ascii="Arial" w:hAnsi="Arial" w:cs="Arial"/>
          <w:color w:val="252525"/>
          <w:sz w:val="24"/>
          <w:szCs w:val="24"/>
          <w:lang w:val="en"/>
        </w:rPr>
        <w:t>opposed</w:t>
      </w:r>
      <w:r w:rsidR="00FE7B7B">
        <w:rPr>
          <w:rFonts w:ascii="Arial" w:hAnsi="Arial" w:cs="Arial"/>
          <w:color w:val="252525"/>
          <w:sz w:val="24"/>
          <w:szCs w:val="24"/>
          <w:lang w:val="en"/>
        </w:rPr>
        <w:t xml:space="preserve"> </w:t>
      </w:r>
      <w:r w:rsidRPr="00D908E5">
        <w:rPr>
          <w:rFonts w:ascii="Arial" w:hAnsi="Arial" w:cs="Arial"/>
          <w:color w:val="252525"/>
          <w:sz w:val="24"/>
          <w:szCs w:val="24"/>
          <w:lang w:val="en"/>
        </w:rPr>
        <w:t>to</w:t>
      </w:r>
      <w:r w:rsidR="00FE7B7B">
        <w:rPr>
          <w:rFonts w:ascii="Arial" w:hAnsi="Arial" w:cs="Arial"/>
          <w:color w:val="252525"/>
          <w:sz w:val="24"/>
          <w:szCs w:val="24"/>
          <w:lang w:val="en"/>
        </w:rPr>
        <w:t xml:space="preserve"> </w:t>
      </w:r>
      <w:r w:rsidR="00FE7B7B">
        <w:rPr>
          <w:rFonts w:ascii="Arial" w:hAnsi="Arial" w:cs="Arial"/>
          <w:color w:val="252525"/>
          <w:sz w:val="24"/>
          <w:szCs w:val="24"/>
          <w:lang w:val="en"/>
        </w:rPr>
        <w:t>[against]</w:t>
      </w:r>
      <w:r w:rsidR="00FE7B7B" w:rsidRPr="00D908E5">
        <w:rPr>
          <w:rFonts w:ascii="Arial" w:hAnsi="Arial" w:cs="Arial"/>
          <w:color w:val="252525"/>
          <w:sz w:val="24"/>
          <w:szCs w:val="24"/>
          <w:lang w:val="en"/>
        </w:rPr>
        <w:t xml:space="preserve"> </w:t>
      </w:r>
      <w:r w:rsidRPr="00D908E5">
        <w:rPr>
          <w:rFonts w:ascii="Arial" w:hAnsi="Arial" w:cs="Arial"/>
          <w:color w:val="252525"/>
          <w:sz w:val="24"/>
          <w:szCs w:val="24"/>
          <w:lang w:val="en"/>
        </w:rPr>
        <w:t>the</w:t>
      </w:r>
      <w:r w:rsidRPr="00D908E5">
        <w:rPr>
          <w:rStyle w:val="apple-converted-space"/>
          <w:rFonts w:ascii="Arial" w:hAnsi="Arial" w:cs="Arial"/>
          <w:color w:val="252525"/>
          <w:sz w:val="24"/>
          <w:szCs w:val="24"/>
          <w:lang w:val="en"/>
        </w:rPr>
        <w:t> </w:t>
      </w:r>
      <w:r w:rsidRPr="00D908E5">
        <w:rPr>
          <w:rFonts w:ascii="Arial" w:hAnsi="Arial" w:cs="Arial"/>
          <w:color w:val="252525"/>
          <w:sz w:val="24"/>
          <w:szCs w:val="24"/>
          <w:lang w:val="en"/>
        </w:rPr>
        <w:t xml:space="preserve">environmental movement. </w:t>
      </w:r>
    </w:p>
    <w:p w:rsidR="004C3435" w:rsidRDefault="00095A8F" w:rsidP="00FE7B7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FE7B7B">
        <w:rPr>
          <w:rFonts w:ascii="Arial" w:hAnsi="Arial" w:cs="Arial"/>
          <w:sz w:val="24"/>
          <w:szCs w:val="24"/>
          <w:lang w:val="en"/>
        </w:rPr>
        <w:t>It focuses on creating jobs, increasing wages</w:t>
      </w:r>
      <w:r w:rsidR="004C3435">
        <w:rPr>
          <w:rFonts w:ascii="Arial" w:hAnsi="Arial" w:cs="Arial"/>
          <w:sz w:val="24"/>
          <w:szCs w:val="24"/>
          <w:lang w:val="en"/>
        </w:rPr>
        <w:t>,</w:t>
      </w:r>
      <w:r w:rsidRPr="00FE7B7B">
        <w:rPr>
          <w:rFonts w:ascii="Arial" w:hAnsi="Arial" w:cs="Arial"/>
          <w:sz w:val="24"/>
          <w:szCs w:val="24"/>
          <w:lang w:val="en"/>
        </w:rPr>
        <w:t xml:space="preserve"> and industry. </w:t>
      </w:r>
    </w:p>
    <w:p w:rsidR="004C3435" w:rsidRDefault="00095A8F" w:rsidP="00FE7B7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FE7B7B">
        <w:rPr>
          <w:rFonts w:ascii="Arial" w:hAnsi="Arial" w:cs="Arial"/>
          <w:sz w:val="24"/>
          <w:szCs w:val="24"/>
          <w:lang w:val="en"/>
        </w:rPr>
        <w:t>Who are</w:t>
      </w:r>
      <w:r w:rsidR="00FE7B7B" w:rsidRPr="00FE7B7B">
        <w:rPr>
          <w:rFonts w:ascii="Arial" w:hAnsi="Arial" w:cs="Arial"/>
          <w:sz w:val="24"/>
          <w:szCs w:val="24"/>
          <w:lang w:val="en"/>
        </w:rPr>
        <w:t xml:space="preserve"> the anti-environmentalists?  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 w:rsidR="00FE7B7B" w:rsidRPr="004C3435">
        <w:rPr>
          <w:rFonts w:ascii="Arial" w:hAnsi="Arial" w:cs="Arial"/>
          <w:sz w:val="24"/>
          <w:szCs w:val="24"/>
          <w:lang w:val="en"/>
        </w:rPr>
        <w:t>hemical manufacturers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</w:t>
      </w:r>
      <w:r w:rsidR="00FE7B7B" w:rsidRPr="004C3435">
        <w:rPr>
          <w:rFonts w:ascii="Arial" w:hAnsi="Arial" w:cs="Arial"/>
          <w:sz w:val="24"/>
          <w:szCs w:val="24"/>
          <w:lang w:val="en"/>
        </w:rPr>
        <w:t>il producers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FE7B7B" w:rsidRPr="004C3435">
        <w:rPr>
          <w:rFonts w:ascii="Arial" w:hAnsi="Arial" w:cs="Arial"/>
          <w:sz w:val="24"/>
          <w:szCs w:val="24"/>
          <w:lang w:val="en"/>
        </w:rPr>
        <w:t>ining producers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 w:rsidR="00095A8F" w:rsidRPr="004C3435">
        <w:rPr>
          <w:rFonts w:ascii="Arial" w:hAnsi="Arial" w:cs="Arial"/>
          <w:sz w:val="24"/>
          <w:szCs w:val="24"/>
          <w:lang w:val="en"/>
        </w:rPr>
        <w:t>imber</w:t>
      </w:r>
      <w:r w:rsidR="00095A8F" w:rsidRPr="004C3435">
        <w:rPr>
          <w:rStyle w:val="apple-converted-space"/>
          <w:rFonts w:ascii="Arial" w:hAnsi="Arial" w:cs="Arial"/>
          <w:sz w:val="24"/>
          <w:szCs w:val="24"/>
          <w:lang w:val="en"/>
        </w:rPr>
        <w:t> </w:t>
      </w:r>
      <w:r w:rsidR="00095A8F" w:rsidRPr="004C3435">
        <w:rPr>
          <w:rFonts w:ascii="Arial" w:hAnsi="Arial" w:cs="Arial"/>
          <w:sz w:val="24"/>
          <w:szCs w:val="24"/>
          <w:lang w:val="en"/>
        </w:rPr>
        <w:t>companies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 w:rsidR="00095A8F" w:rsidRPr="004C3435">
        <w:rPr>
          <w:rFonts w:ascii="Arial" w:hAnsi="Arial" w:cs="Arial"/>
          <w:sz w:val="24"/>
          <w:szCs w:val="24"/>
          <w:lang w:val="en"/>
        </w:rPr>
        <w:t>eal estate developers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095A8F" w:rsidRPr="004C3435">
        <w:rPr>
          <w:rFonts w:ascii="Arial" w:hAnsi="Arial" w:cs="Arial"/>
          <w:sz w:val="24"/>
          <w:szCs w:val="24"/>
          <w:lang w:val="en"/>
        </w:rPr>
        <w:t>uclear power</w:t>
      </w:r>
      <w:r w:rsidR="00095A8F" w:rsidRPr="004C3435">
        <w:rPr>
          <w:rStyle w:val="apple-converted-space"/>
          <w:rFonts w:ascii="Arial" w:hAnsi="Arial" w:cs="Arial"/>
          <w:sz w:val="24"/>
          <w:szCs w:val="24"/>
          <w:lang w:val="en"/>
        </w:rPr>
        <w:t> </w:t>
      </w:r>
      <w:r w:rsidR="00095A8F" w:rsidRPr="004C3435">
        <w:rPr>
          <w:rFonts w:ascii="Arial" w:hAnsi="Arial" w:cs="Arial"/>
          <w:sz w:val="24"/>
          <w:szCs w:val="24"/>
          <w:lang w:val="en"/>
        </w:rPr>
        <w:t>industries</w:t>
      </w:r>
    </w:p>
    <w:p w:rsidR="004C3435" w:rsidRDefault="004C3435" w:rsidP="004C34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 w:rsidR="00095A8F" w:rsidRPr="004C3435">
        <w:rPr>
          <w:rFonts w:ascii="Arial" w:hAnsi="Arial" w:cs="Arial"/>
          <w:sz w:val="24"/>
          <w:szCs w:val="24"/>
          <w:lang w:val="en"/>
        </w:rPr>
        <w:t xml:space="preserve">lectric utilities. </w:t>
      </w:r>
    </w:p>
    <w:p w:rsidR="00095A8F" w:rsidRPr="004C3435" w:rsidRDefault="00095A8F" w:rsidP="004C3435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4C3435">
        <w:rPr>
          <w:rFonts w:ascii="Arial" w:hAnsi="Arial" w:cs="Arial"/>
          <w:sz w:val="24"/>
          <w:szCs w:val="24"/>
          <w:lang w:val="en"/>
        </w:rPr>
        <w:t>Anti-environmentalis</w:t>
      </w:r>
      <w:r w:rsidR="00FE7B7B" w:rsidRPr="004C3435">
        <w:rPr>
          <w:rFonts w:ascii="Arial" w:hAnsi="Arial" w:cs="Arial"/>
          <w:sz w:val="24"/>
          <w:szCs w:val="24"/>
          <w:lang w:val="en"/>
        </w:rPr>
        <w:t>ts</w:t>
      </w:r>
      <w:r w:rsidRPr="004C3435">
        <w:rPr>
          <w:rFonts w:ascii="Arial" w:hAnsi="Arial" w:cs="Arial"/>
          <w:sz w:val="24"/>
          <w:szCs w:val="24"/>
          <w:lang w:val="en"/>
        </w:rPr>
        <w:t xml:space="preserve"> </w:t>
      </w:r>
      <w:r w:rsidR="00772879">
        <w:rPr>
          <w:rFonts w:ascii="Arial" w:hAnsi="Arial" w:cs="Arial"/>
          <w:sz w:val="24"/>
          <w:szCs w:val="24"/>
          <w:lang w:val="en"/>
        </w:rPr>
        <w:t xml:space="preserve">[Anti-E] </w:t>
      </w:r>
      <w:r w:rsidRPr="004C3435">
        <w:rPr>
          <w:rFonts w:ascii="Arial" w:hAnsi="Arial" w:cs="Arial"/>
          <w:sz w:val="24"/>
          <w:szCs w:val="24"/>
          <w:lang w:val="en"/>
        </w:rPr>
        <w:t>see human advancement as more important than environmental protection..</w:t>
      </w:r>
      <w:hyperlink r:id="rId7" w:anchor="cite_note-rowell-1" w:history="1">
        <w:r w:rsidRPr="004C3435">
          <w:rPr>
            <w:rStyle w:val="Hyperlink"/>
            <w:rFonts w:ascii="Arial" w:hAnsi="Arial" w:cs="Arial"/>
            <w:color w:val="auto"/>
            <w:sz w:val="24"/>
            <w:szCs w:val="24"/>
            <w:vertAlign w:val="superscript"/>
            <w:lang w:val="en"/>
          </w:rPr>
          <w:t>[1]</w:t>
        </w:r>
      </w:hyperlink>
    </w:p>
    <w:p w:rsidR="004D6045" w:rsidRDefault="004D6045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the 1960s, several acts</w:t>
      </w:r>
      <w:r w:rsidRPr="00FE7B7B">
        <w:rPr>
          <w:rFonts w:ascii="Arial" w:eastAsia="Times New Roman" w:hAnsi="Arial" w:cs="Arial"/>
          <w:sz w:val="24"/>
          <w:szCs w:val="24"/>
        </w:rPr>
        <w:t xml:space="preserve"> passed in favor of environmentalism</w:t>
      </w:r>
      <w:r w:rsidR="00772879">
        <w:rPr>
          <w:rFonts w:ascii="Arial" w:eastAsia="Times New Roman" w:hAnsi="Arial" w:cs="Arial"/>
          <w:sz w:val="24"/>
          <w:szCs w:val="24"/>
        </w:rPr>
        <w:t>:</w:t>
      </w:r>
    </w:p>
    <w:p w:rsidR="004D6045" w:rsidRDefault="004D6045" w:rsidP="004D6045">
      <w:pPr>
        <w:pStyle w:val="ListParagraph"/>
        <w:numPr>
          <w:ilvl w:val="0"/>
          <w:numId w:val="3"/>
        </w:num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Wilderness Act, 1964</w:t>
      </w:r>
      <w:r w:rsidR="00772879">
        <w:rPr>
          <w:rFonts w:ascii="Arial" w:eastAsia="Times New Roman" w:hAnsi="Arial" w:cs="Arial"/>
          <w:sz w:val="24"/>
          <w:szCs w:val="24"/>
        </w:rPr>
        <w:t>;</w:t>
      </w:r>
    </w:p>
    <w:p w:rsidR="004D6045" w:rsidRDefault="004D6045" w:rsidP="004D6045">
      <w:pPr>
        <w:pStyle w:val="ListParagraph"/>
        <w:numPr>
          <w:ilvl w:val="0"/>
          <w:numId w:val="3"/>
        </w:num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 w:rsidRPr="004D6045">
        <w:rPr>
          <w:rFonts w:ascii="Arial" w:eastAsia="Times New Roman" w:hAnsi="Arial" w:cs="Arial"/>
          <w:sz w:val="24"/>
          <w:szCs w:val="24"/>
        </w:rPr>
        <w:t>Federal Wild and Scenic Rivers Act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D6045">
        <w:rPr>
          <w:rFonts w:ascii="Arial" w:eastAsia="Times New Roman" w:hAnsi="Arial" w:cs="Arial"/>
          <w:sz w:val="24"/>
          <w:szCs w:val="24"/>
        </w:rPr>
        <w:t xml:space="preserve"> 1968</w:t>
      </w:r>
      <w:r w:rsidR="00772879">
        <w:rPr>
          <w:rFonts w:ascii="Arial" w:eastAsia="Times New Roman" w:hAnsi="Arial" w:cs="Arial"/>
          <w:sz w:val="24"/>
          <w:szCs w:val="24"/>
        </w:rPr>
        <w:t>;</w:t>
      </w:r>
    </w:p>
    <w:p w:rsidR="004D6045" w:rsidRPr="004D6045" w:rsidRDefault="004D6045" w:rsidP="004D6045">
      <w:pPr>
        <w:pStyle w:val="ListParagraph"/>
        <w:numPr>
          <w:ilvl w:val="0"/>
          <w:numId w:val="3"/>
        </w:num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 w:rsidRPr="004D6045">
        <w:rPr>
          <w:rFonts w:ascii="Arial" w:eastAsia="Times New Roman" w:hAnsi="Arial" w:cs="Arial"/>
          <w:sz w:val="24"/>
          <w:szCs w:val="24"/>
        </w:rPr>
        <w:t>National Environmental Policy Act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D6045">
        <w:rPr>
          <w:rFonts w:ascii="Arial" w:eastAsia="Times New Roman" w:hAnsi="Arial" w:cs="Arial"/>
          <w:sz w:val="24"/>
          <w:szCs w:val="24"/>
        </w:rPr>
        <w:t xml:space="preserve"> 1969</w:t>
      </w:r>
      <w:r w:rsidR="00772879">
        <w:rPr>
          <w:rFonts w:ascii="Arial" w:eastAsia="Times New Roman" w:hAnsi="Arial" w:cs="Arial"/>
          <w:sz w:val="24"/>
          <w:szCs w:val="24"/>
        </w:rPr>
        <w:t>.</w:t>
      </w:r>
    </w:p>
    <w:p w:rsidR="004D6045" w:rsidRDefault="00095A8F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 w:rsidRPr="00FE7B7B">
        <w:rPr>
          <w:rFonts w:ascii="Arial" w:eastAsia="Times New Roman" w:hAnsi="Arial" w:cs="Arial"/>
          <w:sz w:val="24"/>
          <w:szCs w:val="24"/>
        </w:rPr>
        <w:t xml:space="preserve">In North America </w:t>
      </w:r>
      <w:r w:rsidR="00FE7B7B" w:rsidRPr="00FE7B7B">
        <w:rPr>
          <w:rFonts w:ascii="Arial" w:eastAsia="Times New Roman" w:hAnsi="Arial" w:cs="Arial"/>
          <w:sz w:val="24"/>
          <w:szCs w:val="24"/>
        </w:rPr>
        <w:t>the</w:t>
      </w:r>
      <w:r w:rsidR="00FE7B7B">
        <w:rPr>
          <w:rFonts w:ascii="Arial" w:eastAsia="Times New Roman" w:hAnsi="Arial" w:cs="Arial"/>
          <w:sz w:val="24"/>
          <w:szCs w:val="24"/>
        </w:rPr>
        <w:t xml:space="preserve"> </w:t>
      </w:r>
      <w:r w:rsidR="00772879">
        <w:rPr>
          <w:rFonts w:ascii="Arial" w:eastAsia="Times New Roman" w:hAnsi="Arial" w:cs="Arial"/>
          <w:sz w:val="24"/>
          <w:szCs w:val="24"/>
        </w:rPr>
        <w:t>Anti-E</w:t>
      </w:r>
      <w:r w:rsidR="004D6045">
        <w:rPr>
          <w:rFonts w:ascii="Arial" w:eastAsia="Times New Roman" w:hAnsi="Arial" w:cs="Arial"/>
          <w:sz w:val="24"/>
          <w:szCs w:val="24"/>
        </w:rPr>
        <w:t xml:space="preserve"> </w:t>
      </w:r>
      <w:r w:rsidR="00FE7B7B" w:rsidRPr="00FE7B7B">
        <w:rPr>
          <w:rFonts w:ascii="Arial" w:eastAsia="Times New Roman" w:hAnsi="Arial" w:cs="Arial"/>
          <w:sz w:val="24"/>
          <w:szCs w:val="24"/>
        </w:rPr>
        <w:t>movement</w:t>
      </w:r>
      <w:r w:rsidRPr="00FE7B7B">
        <w:rPr>
          <w:rFonts w:ascii="Arial" w:eastAsia="Times New Roman" w:hAnsi="Arial" w:cs="Arial"/>
          <w:sz w:val="24"/>
          <w:szCs w:val="24"/>
        </w:rPr>
        <w:t xml:space="preserve"> began with a </w:t>
      </w:r>
      <w:r w:rsidR="004D6045">
        <w:rPr>
          <w:rFonts w:ascii="Arial" w:eastAsia="Times New Roman" w:hAnsi="Arial" w:cs="Arial"/>
          <w:sz w:val="24"/>
          <w:szCs w:val="24"/>
        </w:rPr>
        <w:t xml:space="preserve">1971 </w:t>
      </w:r>
      <w:r w:rsidRPr="00FE7B7B">
        <w:rPr>
          <w:rFonts w:ascii="Arial" w:eastAsia="Times New Roman" w:hAnsi="Arial" w:cs="Arial"/>
          <w:sz w:val="24"/>
          <w:szCs w:val="24"/>
        </w:rPr>
        <w:t>speech by Lewis Powell</w:t>
      </w:r>
      <w:r w:rsidR="004D6045">
        <w:rPr>
          <w:rFonts w:ascii="Arial" w:eastAsia="Times New Roman" w:hAnsi="Arial" w:cs="Arial"/>
          <w:sz w:val="24"/>
          <w:szCs w:val="24"/>
        </w:rPr>
        <w:t>.  He spoke</w:t>
      </w:r>
      <w:r w:rsidRPr="00FE7B7B">
        <w:rPr>
          <w:rFonts w:ascii="Arial" w:eastAsia="Times New Roman" w:hAnsi="Arial" w:cs="Arial"/>
          <w:sz w:val="24"/>
          <w:szCs w:val="24"/>
        </w:rPr>
        <w:t> to the US Chamber of Commerce.</w:t>
      </w:r>
      <w:hyperlink r:id="rId8" w:anchor="cite_note-rowell-1" w:history="1">
        <w:r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[1]</w:t>
        </w:r>
      </w:hyperlink>
      <w:r w:rsidRPr="00FE7B7B">
        <w:rPr>
          <w:rFonts w:ascii="Arial" w:eastAsia="Times New Roman" w:hAnsi="Arial" w:cs="Arial"/>
          <w:sz w:val="24"/>
          <w:szCs w:val="24"/>
        </w:rPr>
        <w:t> </w:t>
      </w:r>
      <w:r w:rsidR="00FE7B7B">
        <w:rPr>
          <w:rFonts w:ascii="Arial" w:eastAsia="Times New Roman" w:hAnsi="Arial" w:cs="Arial"/>
          <w:sz w:val="24"/>
          <w:szCs w:val="24"/>
        </w:rPr>
        <w:t xml:space="preserve">He wanted to protect the interests of businesses.  </w:t>
      </w:r>
      <w:r w:rsidRPr="00FE7B7B">
        <w:rPr>
          <w:rFonts w:ascii="Arial" w:eastAsia="Times New Roman" w:hAnsi="Arial" w:cs="Arial"/>
          <w:sz w:val="24"/>
          <w:szCs w:val="24"/>
        </w:rPr>
        <w:t xml:space="preserve">Powell </w:t>
      </w:r>
      <w:r w:rsidR="004D6045">
        <w:rPr>
          <w:rFonts w:ascii="Arial" w:eastAsia="Times New Roman" w:hAnsi="Arial" w:cs="Arial"/>
          <w:sz w:val="24"/>
          <w:szCs w:val="24"/>
        </w:rPr>
        <w:t>ask</w:t>
      </w:r>
      <w:r w:rsidRPr="00FE7B7B">
        <w:rPr>
          <w:rFonts w:ascii="Arial" w:eastAsia="Times New Roman" w:hAnsi="Arial" w:cs="Arial"/>
          <w:sz w:val="24"/>
          <w:szCs w:val="24"/>
        </w:rPr>
        <w:t xml:space="preserve">ed his audience </w:t>
      </w:r>
      <w:r w:rsidR="00FE7B7B">
        <w:rPr>
          <w:rFonts w:ascii="Arial" w:eastAsia="Times New Roman" w:hAnsi="Arial" w:cs="Arial"/>
          <w:sz w:val="24"/>
          <w:szCs w:val="24"/>
        </w:rPr>
        <w:t>to think about the financial effects of these laws on industry.</w:t>
      </w:r>
      <w:r w:rsidRPr="00FE7B7B">
        <w:rPr>
          <w:rFonts w:ascii="Arial" w:eastAsia="Times New Roman" w:hAnsi="Arial" w:cs="Arial"/>
          <w:sz w:val="24"/>
          <w:szCs w:val="24"/>
        </w:rPr>
        <w:t> </w:t>
      </w:r>
    </w:p>
    <w:p w:rsidR="00FE7B7B" w:rsidRDefault="004D6045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E7B7B" w:rsidRDefault="00095A8F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 w:rsidRPr="00FE7B7B">
        <w:rPr>
          <w:rFonts w:ascii="Arial" w:eastAsia="Times New Roman" w:hAnsi="Arial" w:cs="Arial"/>
          <w:sz w:val="24"/>
          <w:szCs w:val="24"/>
        </w:rPr>
        <w:lastRenderedPageBreak/>
        <w:t>In 1988</w:t>
      </w:r>
      <w:r w:rsidR="00FE7B7B">
        <w:rPr>
          <w:rFonts w:ascii="Arial" w:eastAsia="Times New Roman" w:hAnsi="Arial" w:cs="Arial"/>
          <w:sz w:val="24"/>
          <w:szCs w:val="24"/>
        </w:rPr>
        <w:t xml:space="preserve">, </w:t>
      </w:r>
      <w:r w:rsidR="00FE7B7B">
        <w:rPr>
          <w:rFonts w:ascii="Arial" w:eastAsia="Times New Roman" w:hAnsi="Arial" w:cs="Arial"/>
          <w:sz w:val="24"/>
          <w:szCs w:val="24"/>
        </w:rPr>
        <w:t>Republican Senator</w:t>
      </w:r>
      <w:r w:rsidR="00FE7B7B" w:rsidRPr="00FE7B7B">
        <w:rPr>
          <w:rFonts w:ascii="Arial" w:eastAsia="Times New Roman" w:hAnsi="Arial" w:cs="Arial"/>
          <w:sz w:val="24"/>
          <w:szCs w:val="24"/>
        </w:rPr>
        <w:t> Mark Hatfield</w:t>
      </w:r>
      <w:r w:rsidR="00FE7B7B">
        <w:rPr>
          <w:rFonts w:ascii="Arial" w:eastAsia="Times New Roman" w:hAnsi="Arial" w:cs="Arial"/>
          <w:sz w:val="24"/>
          <w:szCs w:val="24"/>
        </w:rPr>
        <w:t xml:space="preserve"> introduced the</w:t>
      </w:r>
      <w:r w:rsidRPr="00FE7B7B">
        <w:rPr>
          <w:rFonts w:ascii="Arial" w:eastAsia="Times New Roman" w:hAnsi="Arial" w:cs="Arial"/>
          <w:sz w:val="24"/>
          <w:szCs w:val="24"/>
        </w:rPr>
        <w:t> </w:t>
      </w:r>
      <w:r w:rsidRPr="00FE7B7B">
        <w:rPr>
          <w:rFonts w:ascii="Arial" w:eastAsia="Times New Roman" w:hAnsi="Arial" w:cs="Arial"/>
          <w:b/>
          <w:sz w:val="24"/>
          <w:szCs w:val="24"/>
        </w:rPr>
        <w:t>Wise Use Campaign</w:t>
      </w:r>
      <w:r w:rsidR="00FE7B7B">
        <w:rPr>
          <w:rFonts w:ascii="Arial" w:eastAsia="Times New Roman" w:hAnsi="Arial" w:cs="Arial"/>
          <w:sz w:val="24"/>
          <w:szCs w:val="24"/>
        </w:rPr>
        <w:t>.</w:t>
      </w:r>
      <w:hyperlink r:id="rId9" w:anchor="cite_note-rowell-1" w:history="1">
        <w:r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[1]</w:t>
        </w:r>
      </w:hyperlink>
      <w:r w:rsidRPr="00FE7B7B">
        <w:rPr>
          <w:rFonts w:ascii="Arial" w:eastAsia="Times New Roman" w:hAnsi="Arial" w:cs="Arial"/>
          <w:sz w:val="24"/>
          <w:szCs w:val="24"/>
        </w:rPr>
        <w:t xml:space="preserve"> The Wise Use Campaign supported </w:t>
      </w:r>
      <w:r w:rsidR="004D6045">
        <w:rPr>
          <w:rFonts w:ascii="Arial" w:eastAsia="Times New Roman" w:hAnsi="Arial" w:cs="Arial"/>
          <w:sz w:val="24"/>
          <w:szCs w:val="24"/>
        </w:rPr>
        <w:t xml:space="preserve">open </w:t>
      </w:r>
      <w:r w:rsidRPr="00FE7B7B">
        <w:rPr>
          <w:rFonts w:ascii="Arial" w:eastAsia="Times New Roman" w:hAnsi="Arial" w:cs="Arial"/>
          <w:sz w:val="24"/>
          <w:szCs w:val="24"/>
        </w:rPr>
        <w:t xml:space="preserve">access to timber and other resources. </w:t>
      </w:r>
      <w:r w:rsidR="00FE7B7B">
        <w:rPr>
          <w:rFonts w:ascii="Arial" w:eastAsia="Times New Roman" w:hAnsi="Arial" w:cs="Arial"/>
          <w:sz w:val="24"/>
          <w:szCs w:val="24"/>
        </w:rPr>
        <w:t xml:space="preserve">Environmentalists, on the other hand, wanted to protect these lands and resources.  </w:t>
      </w:r>
      <w:r w:rsidRPr="00FE7B7B">
        <w:rPr>
          <w:rFonts w:ascii="Arial" w:eastAsia="Times New Roman" w:hAnsi="Arial" w:cs="Arial"/>
          <w:sz w:val="24"/>
          <w:szCs w:val="24"/>
        </w:rPr>
        <w:t xml:space="preserve">Wise Use activists </w:t>
      </w:r>
      <w:r w:rsidR="00FE7B7B">
        <w:rPr>
          <w:rFonts w:ascii="Arial" w:eastAsia="Times New Roman" w:hAnsi="Arial" w:cs="Arial"/>
          <w:sz w:val="24"/>
          <w:szCs w:val="24"/>
        </w:rPr>
        <w:t>claim people</w:t>
      </w:r>
      <w:r w:rsidR="004C3435">
        <w:rPr>
          <w:rFonts w:ascii="Arial" w:eastAsia="Times New Roman" w:hAnsi="Arial" w:cs="Arial"/>
          <w:sz w:val="24"/>
          <w:szCs w:val="24"/>
        </w:rPr>
        <w:t xml:space="preserve"> </w:t>
      </w:r>
      <w:r w:rsidR="00FE7B7B">
        <w:rPr>
          <w:rFonts w:ascii="Arial" w:eastAsia="Times New Roman" w:hAnsi="Arial" w:cs="Arial"/>
          <w:sz w:val="24"/>
          <w:szCs w:val="24"/>
        </w:rPr>
        <w:t xml:space="preserve">lose </w:t>
      </w:r>
      <w:r w:rsidRPr="00FE7B7B">
        <w:rPr>
          <w:rFonts w:ascii="Arial" w:eastAsia="Times New Roman" w:hAnsi="Arial" w:cs="Arial"/>
          <w:sz w:val="24"/>
          <w:szCs w:val="24"/>
        </w:rPr>
        <w:t>job</w:t>
      </w:r>
      <w:r w:rsidR="004C3435">
        <w:rPr>
          <w:rFonts w:ascii="Arial" w:eastAsia="Times New Roman" w:hAnsi="Arial" w:cs="Arial"/>
          <w:sz w:val="24"/>
          <w:szCs w:val="24"/>
        </w:rPr>
        <w:t>s or that</w:t>
      </w:r>
      <w:r w:rsidR="00FE7B7B">
        <w:rPr>
          <w:rFonts w:ascii="Arial" w:eastAsia="Times New Roman" w:hAnsi="Arial" w:cs="Arial"/>
          <w:sz w:val="24"/>
          <w:szCs w:val="24"/>
        </w:rPr>
        <w:t xml:space="preserve"> their</w:t>
      </w:r>
      <w:r w:rsidRPr="00FE7B7B">
        <w:rPr>
          <w:rFonts w:ascii="Arial" w:eastAsia="Times New Roman" w:hAnsi="Arial" w:cs="Arial"/>
          <w:sz w:val="24"/>
          <w:szCs w:val="24"/>
        </w:rPr>
        <w:t xml:space="preserve"> property </w:t>
      </w:r>
      <w:r w:rsidR="004C3435">
        <w:rPr>
          <w:rFonts w:ascii="Arial" w:eastAsia="Times New Roman" w:hAnsi="Arial" w:cs="Arial"/>
          <w:sz w:val="24"/>
          <w:szCs w:val="24"/>
        </w:rPr>
        <w:t xml:space="preserve">will </w:t>
      </w:r>
      <w:r w:rsidR="00FE7B7B">
        <w:rPr>
          <w:rFonts w:ascii="Arial" w:eastAsia="Times New Roman" w:hAnsi="Arial" w:cs="Arial"/>
          <w:sz w:val="24"/>
          <w:szCs w:val="24"/>
        </w:rPr>
        <w:t>los</w:t>
      </w:r>
      <w:r w:rsidR="004C3435">
        <w:rPr>
          <w:rFonts w:ascii="Arial" w:eastAsia="Times New Roman" w:hAnsi="Arial" w:cs="Arial"/>
          <w:sz w:val="24"/>
          <w:szCs w:val="24"/>
        </w:rPr>
        <w:t xml:space="preserve">e value because of </w:t>
      </w:r>
      <w:r w:rsidR="00FE7B7B">
        <w:rPr>
          <w:rFonts w:ascii="Arial" w:eastAsia="Times New Roman" w:hAnsi="Arial" w:cs="Arial"/>
          <w:sz w:val="24"/>
          <w:szCs w:val="24"/>
        </w:rPr>
        <w:t xml:space="preserve">environmental laws.  </w:t>
      </w:r>
    </w:p>
    <w:p w:rsidR="00FE7B7B" w:rsidRDefault="00FE7B7B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</w:p>
    <w:p w:rsidR="00095A8F" w:rsidRDefault="00095A8F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 w:rsidRPr="00FE7B7B">
        <w:rPr>
          <w:rFonts w:ascii="Arial" w:eastAsia="Times New Roman" w:hAnsi="Arial" w:cs="Arial"/>
          <w:sz w:val="24"/>
          <w:szCs w:val="24"/>
        </w:rPr>
        <w:t xml:space="preserve">The economic recession that began in 1990 </w:t>
      </w:r>
      <w:r w:rsidR="004C3435">
        <w:rPr>
          <w:rFonts w:ascii="Arial" w:eastAsia="Times New Roman" w:hAnsi="Arial" w:cs="Arial"/>
          <w:sz w:val="24"/>
          <w:szCs w:val="24"/>
        </w:rPr>
        <w:t>encouraged more</w:t>
      </w:r>
      <w:r w:rsidRPr="00FE7B7B">
        <w:rPr>
          <w:rFonts w:ascii="Arial" w:eastAsia="Times New Roman" w:hAnsi="Arial" w:cs="Arial"/>
          <w:sz w:val="24"/>
          <w:szCs w:val="24"/>
        </w:rPr>
        <w:t xml:space="preserve"> anti-green and pro-industry views. Earth Day Alternatives</w:t>
      </w:r>
      <w:r w:rsidR="004C3435">
        <w:rPr>
          <w:rFonts w:ascii="Arial" w:eastAsia="Times New Roman" w:hAnsi="Arial" w:cs="Arial"/>
          <w:sz w:val="24"/>
          <w:szCs w:val="24"/>
        </w:rPr>
        <w:t xml:space="preserve"> was formed</w:t>
      </w:r>
      <w:r w:rsidRPr="00FE7B7B">
        <w:rPr>
          <w:rFonts w:ascii="Arial" w:eastAsia="Times New Roman" w:hAnsi="Arial" w:cs="Arial"/>
          <w:sz w:val="24"/>
          <w:szCs w:val="24"/>
        </w:rPr>
        <w:t xml:space="preserve">. This group </w:t>
      </w:r>
      <w:r w:rsidR="004D6045">
        <w:rPr>
          <w:rFonts w:ascii="Arial" w:eastAsia="Times New Roman" w:hAnsi="Arial" w:cs="Arial"/>
          <w:sz w:val="24"/>
          <w:szCs w:val="24"/>
        </w:rPr>
        <w:t>ca</w:t>
      </w:r>
      <w:r w:rsidRPr="00FE7B7B">
        <w:rPr>
          <w:rFonts w:ascii="Arial" w:eastAsia="Times New Roman" w:hAnsi="Arial" w:cs="Arial"/>
          <w:sz w:val="24"/>
          <w:szCs w:val="24"/>
        </w:rPr>
        <w:t>lled environmentalists “anti-human” and extremists.</w:t>
      </w:r>
      <w:hyperlink r:id="rId10" w:anchor="cite_note-rowell-1" w:history="1">
        <w:r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[1]</w:t>
        </w:r>
      </w:hyperlink>
      <w:r w:rsidRPr="00FE7B7B">
        <w:rPr>
          <w:rFonts w:ascii="Arial" w:eastAsia="Times New Roman" w:hAnsi="Arial" w:cs="Arial"/>
          <w:sz w:val="24"/>
          <w:szCs w:val="24"/>
        </w:rPr>
        <w:t xml:space="preserve"> The Earth Day Alternative group promoted three things. They aimed to </w:t>
      </w:r>
      <w:r w:rsidR="004C3435">
        <w:rPr>
          <w:rFonts w:ascii="Arial" w:eastAsia="Times New Roman" w:hAnsi="Arial" w:cs="Arial"/>
          <w:sz w:val="24"/>
          <w:szCs w:val="24"/>
        </w:rPr>
        <w:t xml:space="preserve">(1) allow </w:t>
      </w:r>
      <w:r w:rsidR="00D908E5" w:rsidRPr="00FE7B7B">
        <w:rPr>
          <w:rFonts w:ascii="Arial" w:eastAsia="Times New Roman" w:hAnsi="Arial" w:cs="Arial"/>
          <w:sz w:val="24"/>
          <w:szCs w:val="24"/>
        </w:rPr>
        <w:t>privat</w:t>
      </w:r>
      <w:r w:rsidR="004C3435">
        <w:rPr>
          <w:rFonts w:ascii="Arial" w:eastAsia="Times New Roman" w:hAnsi="Arial" w:cs="Arial"/>
          <w:sz w:val="24"/>
          <w:szCs w:val="24"/>
        </w:rPr>
        <w:t xml:space="preserve">e companies free access to natural </w:t>
      </w:r>
      <w:r w:rsidRPr="00FE7B7B">
        <w:rPr>
          <w:rFonts w:ascii="Arial" w:eastAsia="Times New Roman" w:hAnsi="Arial" w:cs="Arial"/>
          <w:sz w:val="24"/>
          <w:szCs w:val="24"/>
        </w:rPr>
        <w:t>resources,</w:t>
      </w:r>
      <w:r w:rsidR="004C3435">
        <w:rPr>
          <w:rFonts w:ascii="Arial" w:eastAsia="Times New Roman" w:hAnsi="Arial" w:cs="Arial"/>
          <w:sz w:val="24"/>
          <w:szCs w:val="24"/>
        </w:rPr>
        <w:t xml:space="preserve"> (2) allow </w:t>
      </w:r>
      <w:r w:rsidRPr="00FE7B7B">
        <w:rPr>
          <w:rFonts w:ascii="Arial" w:eastAsia="Times New Roman" w:hAnsi="Arial" w:cs="Arial"/>
          <w:sz w:val="24"/>
          <w:szCs w:val="24"/>
        </w:rPr>
        <w:t xml:space="preserve">pollution </w:t>
      </w:r>
      <w:r w:rsidR="004C3435">
        <w:rPr>
          <w:rFonts w:ascii="Arial" w:eastAsia="Times New Roman" w:hAnsi="Arial" w:cs="Arial"/>
          <w:sz w:val="24"/>
          <w:szCs w:val="24"/>
        </w:rPr>
        <w:t xml:space="preserve">resulting from </w:t>
      </w:r>
      <w:r w:rsidRPr="00FE7B7B">
        <w:rPr>
          <w:rFonts w:ascii="Arial" w:eastAsia="Times New Roman" w:hAnsi="Arial" w:cs="Arial"/>
          <w:sz w:val="24"/>
          <w:szCs w:val="24"/>
        </w:rPr>
        <w:t>companies</w:t>
      </w:r>
      <w:r w:rsidR="004C3435">
        <w:rPr>
          <w:rFonts w:ascii="Arial" w:eastAsia="Times New Roman" w:hAnsi="Arial" w:cs="Arial"/>
          <w:sz w:val="24"/>
          <w:szCs w:val="24"/>
        </w:rPr>
        <w:t>’ production</w:t>
      </w:r>
      <w:r w:rsidRPr="00FE7B7B">
        <w:rPr>
          <w:rFonts w:ascii="Arial" w:eastAsia="Times New Roman" w:hAnsi="Arial" w:cs="Arial"/>
          <w:sz w:val="24"/>
          <w:szCs w:val="24"/>
        </w:rPr>
        <w:t xml:space="preserve">, </w:t>
      </w:r>
      <w:r w:rsidR="004C3435">
        <w:rPr>
          <w:rFonts w:ascii="Arial" w:eastAsia="Times New Roman" w:hAnsi="Arial" w:cs="Arial"/>
          <w:sz w:val="24"/>
          <w:szCs w:val="24"/>
        </w:rPr>
        <w:t xml:space="preserve">and (3) </w:t>
      </w:r>
      <w:r w:rsidRPr="00FE7B7B">
        <w:rPr>
          <w:rFonts w:ascii="Arial" w:eastAsia="Times New Roman" w:hAnsi="Arial" w:cs="Arial"/>
          <w:sz w:val="24"/>
          <w:szCs w:val="24"/>
        </w:rPr>
        <w:t>to discredit</w:t>
      </w:r>
      <w:r w:rsidR="004D6045">
        <w:rPr>
          <w:rFonts w:ascii="Arial" w:eastAsia="Times New Roman" w:hAnsi="Arial" w:cs="Arial"/>
          <w:sz w:val="24"/>
          <w:szCs w:val="24"/>
        </w:rPr>
        <w:t xml:space="preserve"> [cause to  disbelieve]</w:t>
      </w:r>
      <w:r w:rsidRPr="00FE7B7B">
        <w:rPr>
          <w:rFonts w:ascii="Arial" w:eastAsia="Times New Roman" w:hAnsi="Arial" w:cs="Arial"/>
          <w:sz w:val="24"/>
          <w:szCs w:val="24"/>
        </w:rPr>
        <w:t xml:space="preserve"> environmental science. </w:t>
      </w:r>
    </w:p>
    <w:p w:rsidR="00772879" w:rsidRDefault="00772879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</w:p>
    <w:p w:rsidR="004C3435" w:rsidRDefault="004C3435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Today’s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 </w:t>
      </w:r>
      <w:r w:rsidR="00772879">
        <w:rPr>
          <w:rFonts w:ascii="Arial" w:eastAsia="Times New Roman" w:hAnsi="Arial" w:cs="Arial"/>
          <w:sz w:val="24"/>
          <w:szCs w:val="24"/>
        </w:rPr>
        <w:t>Anti-Es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 view environmentalism as "an attack on middle-class American capitalism".</w:t>
      </w:r>
      <w:hyperlink r:id="rId11" w:anchor="cite_note-klein-4" w:history="1">
        <w:r w:rsidR="00095A8F"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[4]</w:t>
        </w:r>
      </w:hyperlink>
      <w:r w:rsidR="004D6045">
        <w:rPr>
          <w:rFonts w:ascii="Arial" w:eastAsia="Times New Roman" w:hAnsi="Arial" w:cs="Arial"/>
          <w:sz w:val="24"/>
          <w:szCs w:val="24"/>
        </w:rPr>
        <w:t> A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 Heartland Institute anti-environmentalism conference </w:t>
      </w:r>
      <w:r w:rsidR="004D6045">
        <w:rPr>
          <w:rFonts w:ascii="Arial" w:eastAsia="Times New Roman" w:hAnsi="Arial" w:cs="Arial"/>
          <w:sz w:val="24"/>
          <w:szCs w:val="24"/>
        </w:rPr>
        <w:t>was held in 2011.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 </w:t>
      </w:r>
      <w:r w:rsidR="004D6045">
        <w:rPr>
          <w:rFonts w:ascii="Arial" w:eastAsia="Times New Roman" w:hAnsi="Arial" w:cs="Arial"/>
          <w:sz w:val="24"/>
          <w:szCs w:val="24"/>
        </w:rPr>
        <w:t xml:space="preserve"> They labelled </w:t>
      </w:r>
      <w:r w:rsidR="00095A8F" w:rsidRPr="00FE7B7B">
        <w:rPr>
          <w:rFonts w:ascii="Arial" w:eastAsia="Times New Roman" w:hAnsi="Arial" w:cs="Arial"/>
          <w:sz w:val="24"/>
          <w:szCs w:val="24"/>
        </w:rPr>
        <w:t>President Barack Obama</w:t>
      </w:r>
      <w:r>
        <w:rPr>
          <w:rFonts w:ascii="Arial" w:eastAsia="Times New Roman" w:hAnsi="Arial" w:cs="Arial"/>
          <w:sz w:val="24"/>
          <w:szCs w:val="24"/>
        </w:rPr>
        <w:t>'s promise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 to make America more environmentally cautious as </w:t>
      </w:r>
      <w:r>
        <w:rPr>
          <w:rFonts w:ascii="Arial" w:eastAsia="Times New Roman" w:hAnsi="Arial" w:cs="Arial"/>
          <w:sz w:val="24"/>
          <w:szCs w:val="24"/>
        </w:rPr>
        <w:t>promoting</w:t>
      </w:r>
      <w:r w:rsidR="00095A8F" w:rsidRPr="00FE7B7B">
        <w:rPr>
          <w:rFonts w:ascii="Arial" w:eastAsia="Times New Roman" w:hAnsi="Arial" w:cs="Arial"/>
          <w:sz w:val="24"/>
          <w:szCs w:val="24"/>
        </w:rPr>
        <w:t xml:space="preserve"> Socialism.</w:t>
      </w:r>
      <w:hyperlink r:id="rId12" w:anchor="cite_note-klein-4" w:history="1">
        <w:r w:rsidR="00095A8F"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[4]</w:t>
        </w:r>
      </w:hyperlink>
      <w:r w:rsidR="00095A8F" w:rsidRPr="00FE7B7B">
        <w:rPr>
          <w:rFonts w:ascii="Arial" w:eastAsia="Times New Roman" w:hAnsi="Arial" w:cs="Arial"/>
          <w:sz w:val="24"/>
          <w:szCs w:val="24"/>
        </w:rPr>
        <w:t> Former Republican Senator Harrison Schmitt accused environmentalism of sacrificing humans for the sake of the weather.</w:t>
      </w:r>
      <w:hyperlink r:id="rId13" w:anchor="cite_note-klein-4" w:history="1">
        <w:r w:rsidR="00095A8F" w:rsidRPr="00FE7B7B">
          <w:rPr>
            <w:rFonts w:ascii="Arial" w:eastAsia="Times New Roman" w:hAnsi="Arial" w:cs="Arial"/>
            <w:sz w:val="24"/>
            <w:szCs w:val="24"/>
            <w:vertAlign w:val="superscript"/>
          </w:rPr>
          <w:t>[4]</w:t>
        </w:r>
      </w:hyperlink>
      <w:r w:rsidR="00095A8F" w:rsidRPr="00FE7B7B">
        <w:rPr>
          <w:rFonts w:ascii="Arial" w:eastAsia="Times New Roman" w:hAnsi="Arial" w:cs="Arial"/>
          <w:sz w:val="24"/>
          <w:szCs w:val="24"/>
        </w:rPr>
        <w:t>  </w:t>
      </w:r>
      <w:r w:rsidR="004D6045">
        <w:rPr>
          <w:rFonts w:ascii="Arial" w:eastAsia="Times New Roman" w:hAnsi="Arial" w:cs="Arial"/>
          <w:sz w:val="24"/>
          <w:szCs w:val="24"/>
        </w:rPr>
        <w:t>Anti-</w:t>
      </w:r>
      <w:r w:rsidR="00772879">
        <w:rPr>
          <w:rFonts w:ascii="Arial" w:eastAsia="Times New Roman" w:hAnsi="Arial" w:cs="Arial"/>
          <w:sz w:val="24"/>
          <w:szCs w:val="24"/>
        </w:rPr>
        <w:t>Es</w:t>
      </w:r>
      <w:r w:rsidR="004D6045">
        <w:rPr>
          <w:rFonts w:ascii="Arial" w:eastAsia="Times New Roman" w:hAnsi="Arial" w:cs="Arial"/>
          <w:sz w:val="24"/>
          <w:szCs w:val="24"/>
        </w:rPr>
        <w:t xml:space="preserve"> describe their opponents as tree-huggers.</w:t>
      </w:r>
    </w:p>
    <w:p w:rsidR="00D908E5" w:rsidRPr="00FE7B7B" w:rsidRDefault="00D908E5" w:rsidP="00095A8F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D908E5" w:rsidRPr="00FE7B7B" w:rsidRDefault="00D908E5" w:rsidP="00D908E5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sz w:val="29"/>
          <w:szCs w:val="29"/>
        </w:rPr>
      </w:pPr>
      <w:r w:rsidRPr="00FE7B7B">
        <w:rPr>
          <w:rStyle w:val="mw-headline"/>
          <w:rFonts w:ascii="Arial" w:hAnsi="Arial" w:cs="Arial"/>
          <w:sz w:val="29"/>
          <w:szCs w:val="29"/>
        </w:rPr>
        <w:t>Citations</w:t>
      </w:r>
    </w:p>
    <w:p w:rsidR="00D908E5" w:rsidRPr="00FE7B7B" w:rsidRDefault="00D908E5" w:rsidP="00D908E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sz w:val="24"/>
          <w:szCs w:val="24"/>
        </w:rPr>
      </w:pPr>
      <w:r w:rsidRPr="00FE7B7B">
        <w:rPr>
          <w:rStyle w:val="citation"/>
          <w:rFonts w:ascii="Arial" w:hAnsi="Arial" w:cs="Arial"/>
        </w:rPr>
        <w:t>Rowell, Andrew (1996).</w:t>
      </w:r>
      <w:r w:rsidRPr="00FE7B7B">
        <w:rPr>
          <w:rStyle w:val="apple-converted-space"/>
          <w:rFonts w:ascii="Arial" w:hAnsi="Arial" w:cs="Arial"/>
        </w:rPr>
        <w:t> </w:t>
      </w:r>
      <w:r w:rsidRPr="00FE7B7B">
        <w:rPr>
          <w:rStyle w:val="citation"/>
          <w:rFonts w:ascii="Arial" w:hAnsi="Arial" w:cs="Arial"/>
          <w:i/>
          <w:iCs/>
        </w:rPr>
        <w:t>Green Backlash</w:t>
      </w:r>
      <w:r w:rsidRPr="00FE7B7B">
        <w:rPr>
          <w:rStyle w:val="citation"/>
          <w:rFonts w:ascii="Arial" w:hAnsi="Arial" w:cs="Arial"/>
        </w:rPr>
        <w:t>. Routledge.</w:t>
      </w:r>
      <w:r w:rsidRPr="00FE7B7B">
        <w:rPr>
          <w:rStyle w:val="apple-converted-space"/>
          <w:rFonts w:ascii="Arial" w:hAnsi="Arial" w:cs="Arial"/>
        </w:rPr>
        <w:t> </w:t>
      </w:r>
      <w:hyperlink r:id="rId14" w:tooltip="International Standard Book Number" w:history="1">
        <w:r w:rsidRPr="00FE7B7B">
          <w:rPr>
            <w:rStyle w:val="Hyperlink"/>
            <w:rFonts w:ascii="Arial" w:hAnsi="Arial" w:cs="Arial"/>
            <w:color w:val="auto"/>
          </w:rPr>
          <w:t>ISBN</w:t>
        </w:r>
      </w:hyperlink>
      <w:r w:rsidRPr="00FE7B7B">
        <w:rPr>
          <w:rStyle w:val="citation"/>
          <w:rFonts w:ascii="Arial" w:hAnsi="Arial" w:cs="Arial"/>
        </w:rPr>
        <w:t> </w:t>
      </w:r>
      <w:hyperlink r:id="rId15" w:tooltip="Special:BookSources/978-0415128285" w:history="1">
        <w:r w:rsidRPr="00FE7B7B">
          <w:rPr>
            <w:rStyle w:val="Hyperlink"/>
            <w:rFonts w:ascii="Arial" w:hAnsi="Arial" w:cs="Arial"/>
            <w:color w:val="auto"/>
          </w:rPr>
          <w:t>978-0415128285</w:t>
        </w:r>
      </w:hyperlink>
      <w:r w:rsidRPr="00FE7B7B">
        <w:rPr>
          <w:rStyle w:val="citation"/>
          <w:rFonts w:ascii="Arial" w:hAnsi="Arial" w:cs="Arial"/>
        </w:rPr>
        <w:t>.</w:t>
      </w:r>
    </w:p>
    <w:p w:rsidR="00D908E5" w:rsidRDefault="00D908E5" w:rsidP="00D908E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</w:rPr>
      </w:pPr>
      <w:r w:rsidRPr="00FE7B7B">
        <w:rPr>
          <w:rStyle w:val="citation"/>
          <w:rFonts w:ascii="Arial" w:hAnsi="Arial" w:cs="Arial"/>
        </w:rPr>
        <w:t>Burke, William Kevin (1995).</w:t>
      </w:r>
      <w:r w:rsidRPr="00FE7B7B">
        <w:rPr>
          <w:rStyle w:val="apple-converted-space"/>
          <w:rFonts w:ascii="Arial" w:hAnsi="Arial" w:cs="Arial"/>
        </w:rPr>
        <w:t> </w:t>
      </w:r>
      <w:hyperlink r:id="rId16" w:history="1">
        <w:r w:rsidRPr="00FE7B7B">
          <w:rPr>
            <w:rStyle w:val="Hyperlink"/>
            <w:rFonts w:ascii="Arial" w:hAnsi="Arial" w:cs="Arial"/>
            <w:color w:val="auto"/>
          </w:rPr>
          <w:t>"The Wise Use Movement: Right-Wing Anti-Environmentalism"</w:t>
        </w:r>
      </w:hyperlink>
      <w:r w:rsidRPr="00FE7B7B">
        <w:rPr>
          <w:rStyle w:val="citation"/>
          <w:rFonts w:ascii="Arial" w:hAnsi="Arial" w:cs="Arial"/>
        </w:rPr>
        <w:t>. Political Research Associates</w:t>
      </w:r>
      <w:r w:rsidRPr="00FE7B7B">
        <w:rPr>
          <w:rStyle w:val="reference-accessdate"/>
          <w:rFonts w:ascii="Arial" w:hAnsi="Arial" w:cs="Arial"/>
        </w:rPr>
        <w:t>. Retrieved</w:t>
      </w:r>
      <w:r w:rsidRPr="00FE7B7B">
        <w:rPr>
          <w:rStyle w:val="apple-converted-space"/>
          <w:rFonts w:ascii="Arial" w:hAnsi="Arial" w:cs="Arial"/>
        </w:rPr>
        <w:t> </w:t>
      </w:r>
      <w:r w:rsidRPr="00FE7B7B">
        <w:rPr>
          <w:rStyle w:val="nowrap"/>
          <w:rFonts w:ascii="Arial" w:hAnsi="Arial" w:cs="Arial"/>
        </w:rPr>
        <w:t>14 March</w:t>
      </w:r>
      <w:r w:rsidRPr="00FE7B7B">
        <w:rPr>
          <w:rStyle w:val="apple-converted-space"/>
          <w:rFonts w:ascii="Arial" w:hAnsi="Arial" w:cs="Arial"/>
        </w:rPr>
        <w:t> </w:t>
      </w:r>
      <w:r w:rsidRPr="00FE7B7B">
        <w:rPr>
          <w:rStyle w:val="reference-accessdate"/>
          <w:rFonts w:ascii="Arial" w:hAnsi="Arial" w:cs="Arial"/>
        </w:rPr>
        <w:t>2013</w:t>
      </w:r>
      <w:r w:rsidRPr="00FE7B7B">
        <w:rPr>
          <w:rStyle w:val="citation"/>
          <w:rFonts w:ascii="Arial" w:hAnsi="Arial" w:cs="Arial"/>
        </w:rPr>
        <w:t>.</w:t>
      </w:r>
      <w:r w:rsidRPr="00FE7B7B">
        <w:rPr>
          <w:rStyle w:val="apple-converted-space"/>
          <w:rFonts w:ascii="Arial" w:hAnsi="Arial" w:cs="Arial"/>
        </w:rPr>
        <w:t> </w:t>
      </w:r>
      <w:r w:rsidRPr="00FE7B7B">
        <w:rPr>
          <w:rStyle w:val="citation"/>
          <w:rFonts w:ascii="Arial" w:hAnsi="Arial" w:cs="Arial"/>
        </w:rPr>
        <w:t>Bush's attack on environmentalism failed to save his candidacy, but it was a high water mark for the political influence of the "Wise Use" movement, a network of loosely allied right-wing grassroots and corporate interest groups dedicated to attacking the environmental movement and promoting unfettered resource exploitation. [...] "Oregon's electoral process has seen the Wise Use Movement and the Religious Right movement coming together in a number of ways, intentionally or unintentionally pushing forward a much broader conservative social or economic agenda," Mazza concluded</w:t>
      </w:r>
      <w:r>
        <w:rPr>
          <w:rStyle w:val="citation"/>
          <w:rFonts w:ascii="Arial" w:hAnsi="Arial" w:cs="Arial"/>
          <w:color w:val="252525"/>
        </w:rPr>
        <w:t>.</w:t>
      </w:r>
    </w:p>
    <w:p w:rsidR="00D908E5" w:rsidRDefault="00D908E5" w:rsidP="00D908E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</w:rPr>
      </w:pPr>
      <w:hyperlink r:id="rId17" w:history="1">
        <w:r>
          <w:rPr>
            <w:rStyle w:val="Hyperlink"/>
            <w:rFonts w:ascii="Arial" w:hAnsi="Arial" w:cs="Arial"/>
            <w:color w:val="663366"/>
          </w:rPr>
          <w:t>"Green Advertising Law"</w:t>
        </w:r>
      </w:hyperlink>
      <w:r>
        <w:rPr>
          <w:rStyle w:val="citation"/>
          <w:rFonts w:ascii="Arial" w:hAnsi="Arial" w:cs="Arial"/>
          <w:color w:val="252525"/>
        </w:rPr>
        <w:t>. Green Advertising Law</w:t>
      </w:r>
      <w:r>
        <w:rPr>
          <w:rStyle w:val="reference-accessdate"/>
          <w:rFonts w:ascii="Arial" w:hAnsi="Arial" w:cs="Arial"/>
          <w:color w:val="252525"/>
        </w:rPr>
        <w:t>. Retrieved</w:t>
      </w:r>
      <w:r w:rsidR="00772879">
        <w:rPr>
          <w:rStyle w:val="reference-accessdate"/>
          <w:rFonts w:ascii="Arial" w:hAnsi="Arial" w:cs="Arial"/>
          <w:color w:val="252525"/>
        </w:rPr>
        <w:t xml:space="preserve"> </w:t>
      </w:r>
      <w:r>
        <w:rPr>
          <w:rStyle w:val="nowrap"/>
          <w:rFonts w:ascii="Arial" w:hAnsi="Arial" w:cs="Arial"/>
          <w:color w:val="252525"/>
        </w:rPr>
        <w:t>2013-01-12</w:t>
      </w:r>
      <w:r>
        <w:rPr>
          <w:rStyle w:val="citation"/>
          <w:rFonts w:ascii="Arial" w:hAnsi="Arial" w:cs="Arial"/>
          <w:color w:val="252525"/>
        </w:rPr>
        <w:t>.</w:t>
      </w:r>
    </w:p>
    <w:p w:rsidR="00297919" w:rsidRDefault="00D908E5" w:rsidP="0077287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</w:pPr>
      <w:r>
        <w:rPr>
          <w:rStyle w:val="citation"/>
          <w:rFonts w:ascii="Arial" w:hAnsi="Arial" w:cs="Arial"/>
          <w:color w:val="252525"/>
        </w:rPr>
        <w:t>Klein, Naomi (November 9, 2011).</w:t>
      </w:r>
      <w:r>
        <w:rPr>
          <w:rStyle w:val="apple-converted-space"/>
          <w:rFonts w:ascii="Arial" w:hAnsi="Arial" w:cs="Arial"/>
          <w:color w:val="252525"/>
        </w:rPr>
        <w:t> </w:t>
      </w:r>
      <w:hyperlink r:id="rId18" w:history="1">
        <w:r>
          <w:rPr>
            <w:rStyle w:val="Hyperlink"/>
            <w:rFonts w:ascii="Arial" w:hAnsi="Arial" w:cs="Arial"/>
            <w:color w:val="663366"/>
          </w:rPr>
          <w:t>"Capitalism vs. the Climate"</w:t>
        </w:r>
      </w:hyperlink>
      <w:r>
        <w:rPr>
          <w:rStyle w:val="citation"/>
          <w:rFonts w:ascii="Arial" w:hAnsi="Arial" w:cs="Arial"/>
          <w:color w:val="252525"/>
        </w:rPr>
        <w:t>.</w:t>
      </w:r>
      <w:r>
        <w:rPr>
          <w:rStyle w:val="apple-converted-space"/>
          <w:rFonts w:ascii="Arial" w:hAnsi="Arial" w:cs="Arial"/>
          <w:color w:val="252525"/>
        </w:rPr>
        <w:t> </w:t>
      </w:r>
      <w:hyperlink r:id="rId19" w:tooltip="The Nation" w:history="1">
        <w:r>
          <w:rPr>
            <w:rStyle w:val="Hyperlink"/>
            <w:rFonts w:ascii="Arial" w:hAnsi="Arial" w:cs="Arial"/>
            <w:i/>
            <w:iCs/>
            <w:color w:val="0B0080"/>
          </w:rPr>
          <w:t>The Nation</w:t>
        </w:r>
      </w:hyperlink>
      <w:r>
        <w:rPr>
          <w:rStyle w:val="citation"/>
          <w:rFonts w:ascii="Arial" w:hAnsi="Arial" w:cs="Arial"/>
          <w:color w:val="252525"/>
        </w:rPr>
        <w:t>.</w:t>
      </w:r>
      <w:r w:rsidR="00772879">
        <w:t xml:space="preserve"> </w:t>
      </w:r>
    </w:p>
    <w:sectPr w:rsidR="0029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085"/>
    <w:multiLevelType w:val="hybridMultilevel"/>
    <w:tmpl w:val="1DB0286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E0F4C59"/>
    <w:multiLevelType w:val="multilevel"/>
    <w:tmpl w:val="4DB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21037"/>
    <w:multiLevelType w:val="hybridMultilevel"/>
    <w:tmpl w:val="5D8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CD"/>
    <w:rsid w:val="00095A8F"/>
    <w:rsid w:val="00297919"/>
    <w:rsid w:val="004C3435"/>
    <w:rsid w:val="004D6045"/>
    <w:rsid w:val="0057271F"/>
    <w:rsid w:val="0063419E"/>
    <w:rsid w:val="006447E0"/>
    <w:rsid w:val="007572E1"/>
    <w:rsid w:val="00772879"/>
    <w:rsid w:val="008366CD"/>
    <w:rsid w:val="00B03C09"/>
    <w:rsid w:val="00D908E5"/>
    <w:rsid w:val="00DB17B7"/>
    <w:rsid w:val="00F364D5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A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95A8F"/>
  </w:style>
  <w:style w:type="character" w:customStyle="1" w:styleId="mw-editsection">
    <w:name w:val="mw-editsection"/>
    <w:basedOn w:val="DefaultParagraphFont"/>
    <w:rsid w:val="00095A8F"/>
  </w:style>
  <w:style w:type="character" w:customStyle="1" w:styleId="mw-editsection-bracket">
    <w:name w:val="mw-editsection-bracket"/>
    <w:basedOn w:val="DefaultParagraphFont"/>
    <w:rsid w:val="00095A8F"/>
  </w:style>
  <w:style w:type="character" w:styleId="Hyperlink">
    <w:name w:val="Hyperlink"/>
    <w:basedOn w:val="DefaultParagraphFont"/>
    <w:uiPriority w:val="99"/>
    <w:unhideWhenUsed/>
    <w:rsid w:val="00095A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A8F"/>
  </w:style>
  <w:style w:type="character" w:customStyle="1" w:styleId="metadata">
    <w:name w:val="metadata"/>
    <w:basedOn w:val="DefaultParagraphFont"/>
    <w:rsid w:val="00095A8F"/>
  </w:style>
  <w:style w:type="character" w:customStyle="1" w:styleId="Heading1Char">
    <w:name w:val="Heading 1 Char"/>
    <w:basedOn w:val="DefaultParagraphFont"/>
    <w:link w:val="Heading1"/>
    <w:uiPriority w:val="9"/>
    <w:rsid w:val="0009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box-text-span">
    <w:name w:val="mbox-text-span"/>
    <w:basedOn w:val="DefaultParagraphFont"/>
    <w:rsid w:val="00095A8F"/>
  </w:style>
  <w:style w:type="character" w:customStyle="1" w:styleId="hide-when-compact">
    <w:name w:val="hide-when-compact"/>
    <w:basedOn w:val="DefaultParagraphFont"/>
    <w:rsid w:val="00095A8F"/>
  </w:style>
  <w:style w:type="paragraph" w:styleId="BalloonText">
    <w:name w:val="Balloon Text"/>
    <w:basedOn w:val="Normal"/>
    <w:link w:val="BalloonTextChar"/>
    <w:uiPriority w:val="99"/>
    <w:semiHidden/>
    <w:unhideWhenUsed/>
    <w:rsid w:val="000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F"/>
    <w:rPr>
      <w:rFonts w:ascii="Tahoma" w:hAnsi="Tahoma" w:cs="Tahoma"/>
      <w:sz w:val="16"/>
      <w:szCs w:val="16"/>
    </w:rPr>
  </w:style>
  <w:style w:type="character" w:customStyle="1" w:styleId="mw-cite-backlink">
    <w:name w:val="mw-cite-backlink"/>
    <w:basedOn w:val="DefaultParagraphFont"/>
    <w:rsid w:val="00D908E5"/>
  </w:style>
  <w:style w:type="character" w:customStyle="1" w:styleId="cite-accessibility-label">
    <w:name w:val="cite-accessibility-label"/>
    <w:basedOn w:val="DefaultParagraphFont"/>
    <w:rsid w:val="00D908E5"/>
  </w:style>
  <w:style w:type="character" w:customStyle="1" w:styleId="citation">
    <w:name w:val="citation"/>
    <w:basedOn w:val="DefaultParagraphFont"/>
    <w:rsid w:val="00D908E5"/>
  </w:style>
  <w:style w:type="character" w:customStyle="1" w:styleId="reference-accessdate">
    <w:name w:val="reference-accessdate"/>
    <w:basedOn w:val="DefaultParagraphFont"/>
    <w:rsid w:val="00D908E5"/>
  </w:style>
  <w:style w:type="character" w:customStyle="1" w:styleId="nowrap">
    <w:name w:val="nowrap"/>
    <w:basedOn w:val="DefaultParagraphFont"/>
    <w:rsid w:val="00D908E5"/>
  </w:style>
  <w:style w:type="paragraph" w:styleId="ListParagraph">
    <w:name w:val="List Paragraph"/>
    <w:basedOn w:val="Normal"/>
    <w:uiPriority w:val="34"/>
    <w:qFormat/>
    <w:rsid w:val="004C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A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95A8F"/>
  </w:style>
  <w:style w:type="character" w:customStyle="1" w:styleId="mw-editsection">
    <w:name w:val="mw-editsection"/>
    <w:basedOn w:val="DefaultParagraphFont"/>
    <w:rsid w:val="00095A8F"/>
  </w:style>
  <w:style w:type="character" w:customStyle="1" w:styleId="mw-editsection-bracket">
    <w:name w:val="mw-editsection-bracket"/>
    <w:basedOn w:val="DefaultParagraphFont"/>
    <w:rsid w:val="00095A8F"/>
  </w:style>
  <w:style w:type="character" w:styleId="Hyperlink">
    <w:name w:val="Hyperlink"/>
    <w:basedOn w:val="DefaultParagraphFont"/>
    <w:uiPriority w:val="99"/>
    <w:unhideWhenUsed/>
    <w:rsid w:val="00095A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A8F"/>
  </w:style>
  <w:style w:type="character" w:customStyle="1" w:styleId="metadata">
    <w:name w:val="metadata"/>
    <w:basedOn w:val="DefaultParagraphFont"/>
    <w:rsid w:val="00095A8F"/>
  </w:style>
  <w:style w:type="character" w:customStyle="1" w:styleId="Heading1Char">
    <w:name w:val="Heading 1 Char"/>
    <w:basedOn w:val="DefaultParagraphFont"/>
    <w:link w:val="Heading1"/>
    <w:uiPriority w:val="9"/>
    <w:rsid w:val="0009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box-text-span">
    <w:name w:val="mbox-text-span"/>
    <w:basedOn w:val="DefaultParagraphFont"/>
    <w:rsid w:val="00095A8F"/>
  </w:style>
  <w:style w:type="character" w:customStyle="1" w:styleId="hide-when-compact">
    <w:name w:val="hide-when-compact"/>
    <w:basedOn w:val="DefaultParagraphFont"/>
    <w:rsid w:val="00095A8F"/>
  </w:style>
  <w:style w:type="paragraph" w:styleId="BalloonText">
    <w:name w:val="Balloon Text"/>
    <w:basedOn w:val="Normal"/>
    <w:link w:val="BalloonTextChar"/>
    <w:uiPriority w:val="99"/>
    <w:semiHidden/>
    <w:unhideWhenUsed/>
    <w:rsid w:val="000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F"/>
    <w:rPr>
      <w:rFonts w:ascii="Tahoma" w:hAnsi="Tahoma" w:cs="Tahoma"/>
      <w:sz w:val="16"/>
      <w:szCs w:val="16"/>
    </w:rPr>
  </w:style>
  <w:style w:type="character" w:customStyle="1" w:styleId="mw-cite-backlink">
    <w:name w:val="mw-cite-backlink"/>
    <w:basedOn w:val="DefaultParagraphFont"/>
    <w:rsid w:val="00D908E5"/>
  </w:style>
  <w:style w:type="character" w:customStyle="1" w:styleId="cite-accessibility-label">
    <w:name w:val="cite-accessibility-label"/>
    <w:basedOn w:val="DefaultParagraphFont"/>
    <w:rsid w:val="00D908E5"/>
  </w:style>
  <w:style w:type="character" w:customStyle="1" w:styleId="citation">
    <w:name w:val="citation"/>
    <w:basedOn w:val="DefaultParagraphFont"/>
    <w:rsid w:val="00D908E5"/>
  </w:style>
  <w:style w:type="character" w:customStyle="1" w:styleId="reference-accessdate">
    <w:name w:val="reference-accessdate"/>
    <w:basedOn w:val="DefaultParagraphFont"/>
    <w:rsid w:val="00D908E5"/>
  </w:style>
  <w:style w:type="character" w:customStyle="1" w:styleId="nowrap">
    <w:name w:val="nowrap"/>
    <w:basedOn w:val="DefaultParagraphFont"/>
    <w:rsid w:val="00D908E5"/>
  </w:style>
  <w:style w:type="paragraph" w:styleId="ListParagraph">
    <w:name w:val="List Paragraph"/>
    <w:basedOn w:val="Normal"/>
    <w:uiPriority w:val="34"/>
    <w:qFormat/>
    <w:rsid w:val="004C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476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ti-environmentalism" TargetMode="External"/><Relationship Id="rId13" Type="http://schemas.openxmlformats.org/officeDocument/2006/relationships/hyperlink" Target="https://en.wikipedia.org/wiki/Anti-environmentalism" TargetMode="External"/><Relationship Id="rId18" Type="http://schemas.openxmlformats.org/officeDocument/2006/relationships/hyperlink" Target="http://www.thenation.com/print/article/164497/capitalism-vs-clima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Anti-environmentalism" TargetMode="External"/><Relationship Id="rId12" Type="http://schemas.openxmlformats.org/officeDocument/2006/relationships/hyperlink" Target="https://en.wikipedia.org/wiki/Anti-environmentalism" TargetMode="External"/><Relationship Id="rId17" Type="http://schemas.openxmlformats.org/officeDocument/2006/relationships/hyperlink" Target="http://www.greenadvertisingla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eye.org/magazine/v07n2/wiseus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ti-environmentalism" TargetMode="External"/><Relationship Id="rId11" Type="http://schemas.openxmlformats.org/officeDocument/2006/relationships/hyperlink" Target="https://en.wikipedia.org/wiki/Anti-environmentali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pecial:BookSources/978-0415128285" TargetMode="External"/><Relationship Id="rId10" Type="http://schemas.openxmlformats.org/officeDocument/2006/relationships/hyperlink" Target="https://en.wikipedia.org/wiki/Anti-environmentalism" TargetMode="External"/><Relationship Id="rId19" Type="http://schemas.openxmlformats.org/officeDocument/2006/relationships/hyperlink" Target="https://en.wikipedia.org/wiki/The_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nti-environmentalism" TargetMode="External"/><Relationship Id="rId14" Type="http://schemas.openxmlformats.org/officeDocument/2006/relationships/hyperlink" Target="https://en.wikipedia.org/wiki/International_Standard_Book_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2015-09-20T17:48:00Z</cp:lastPrinted>
  <dcterms:created xsi:type="dcterms:W3CDTF">2015-10-01T15:37:00Z</dcterms:created>
  <dcterms:modified xsi:type="dcterms:W3CDTF">2015-10-01T15:37:00Z</dcterms:modified>
</cp:coreProperties>
</file>